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7803" w14:textId="77777777" w:rsidR="00880488" w:rsidRPr="00880488" w:rsidRDefault="00880488" w:rsidP="00880488">
      <w:pPr>
        <w:jc w:val="center"/>
        <w:rPr>
          <w:b/>
          <w:sz w:val="40"/>
          <w:szCs w:val="40"/>
          <w:u w:val="single"/>
        </w:rPr>
      </w:pPr>
      <w:r>
        <w:rPr>
          <w:b/>
          <w:sz w:val="40"/>
          <w:szCs w:val="40"/>
          <w:u w:val="single"/>
        </w:rPr>
        <w:t>Waterfowl Ecology and Management</w:t>
      </w:r>
    </w:p>
    <w:p w14:paraId="30E7EA06" w14:textId="77777777" w:rsidR="00880488" w:rsidRPr="00880488" w:rsidRDefault="00880488" w:rsidP="00880488">
      <w:pPr>
        <w:rPr>
          <w:sz w:val="32"/>
          <w:szCs w:val="32"/>
        </w:rPr>
      </w:pPr>
    </w:p>
    <w:p w14:paraId="4C09C757" w14:textId="3B95DD9A" w:rsidR="00880488" w:rsidRDefault="00880488" w:rsidP="00924A2A">
      <w:pPr>
        <w:rPr>
          <w:b/>
          <w:sz w:val="28"/>
          <w:szCs w:val="28"/>
        </w:rPr>
      </w:pPr>
      <w:r>
        <w:rPr>
          <w:b/>
          <w:sz w:val="28"/>
          <w:szCs w:val="28"/>
        </w:rPr>
        <w:t xml:space="preserve">RNR </w:t>
      </w:r>
      <w:r w:rsidR="00A740CF">
        <w:rPr>
          <w:b/>
          <w:sz w:val="28"/>
          <w:szCs w:val="28"/>
        </w:rPr>
        <w:t>4012/7012</w:t>
      </w:r>
      <w:r w:rsidR="00AA4101">
        <w:rPr>
          <w:b/>
          <w:sz w:val="28"/>
          <w:szCs w:val="28"/>
        </w:rPr>
        <w:t xml:space="preserve"> (4</w:t>
      </w:r>
      <w:r w:rsidR="00E54861">
        <w:rPr>
          <w:b/>
          <w:sz w:val="28"/>
          <w:szCs w:val="28"/>
        </w:rPr>
        <w:t xml:space="preserve"> cr.): Spring 2021</w:t>
      </w:r>
    </w:p>
    <w:p w14:paraId="2E31224F" w14:textId="6068A58E" w:rsidR="00880488" w:rsidRDefault="00880488" w:rsidP="00924A2A">
      <w:pPr>
        <w:rPr>
          <w:b/>
          <w:sz w:val="28"/>
          <w:szCs w:val="28"/>
        </w:rPr>
      </w:pPr>
      <w:r>
        <w:rPr>
          <w:b/>
          <w:sz w:val="28"/>
          <w:szCs w:val="28"/>
        </w:rPr>
        <w:t xml:space="preserve">Lecture: </w:t>
      </w:r>
      <w:r w:rsidR="00AA4101">
        <w:rPr>
          <w:b/>
          <w:sz w:val="28"/>
          <w:szCs w:val="28"/>
        </w:rPr>
        <w:t>Mon</w:t>
      </w:r>
      <w:r w:rsidR="009618CB">
        <w:rPr>
          <w:b/>
          <w:sz w:val="28"/>
          <w:szCs w:val="28"/>
        </w:rPr>
        <w:t>/Wed/Fri</w:t>
      </w:r>
      <w:r w:rsidR="00AA4101">
        <w:rPr>
          <w:b/>
          <w:sz w:val="28"/>
          <w:szCs w:val="28"/>
        </w:rPr>
        <w:t xml:space="preserve"> </w:t>
      </w:r>
      <w:r w:rsidR="00E54861">
        <w:rPr>
          <w:b/>
          <w:sz w:val="28"/>
          <w:szCs w:val="28"/>
        </w:rPr>
        <w:t>12:30-1</w:t>
      </w:r>
      <w:r w:rsidR="00FC6F31">
        <w:rPr>
          <w:b/>
          <w:sz w:val="28"/>
          <w:szCs w:val="28"/>
        </w:rPr>
        <w:t>:2</w:t>
      </w:r>
      <w:r>
        <w:rPr>
          <w:b/>
          <w:sz w:val="28"/>
          <w:szCs w:val="28"/>
        </w:rPr>
        <w:t xml:space="preserve">0, </w:t>
      </w:r>
      <w:r w:rsidR="00AA4101">
        <w:rPr>
          <w:b/>
          <w:sz w:val="28"/>
          <w:szCs w:val="28"/>
        </w:rPr>
        <w:t>RNR 142</w:t>
      </w:r>
    </w:p>
    <w:p w14:paraId="2DFDF20A" w14:textId="351AC7EB" w:rsidR="00880488" w:rsidRPr="00880488" w:rsidRDefault="00880488" w:rsidP="00924A2A">
      <w:pPr>
        <w:rPr>
          <w:b/>
          <w:sz w:val="28"/>
          <w:szCs w:val="28"/>
        </w:rPr>
      </w:pPr>
      <w:r>
        <w:rPr>
          <w:b/>
          <w:sz w:val="28"/>
          <w:szCs w:val="28"/>
        </w:rPr>
        <w:t xml:space="preserve">Lab: </w:t>
      </w:r>
      <w:r w:rsidR="00E54861">
        <w:rPr>
          <w:b/>
          <w:sz w:val="28"/>
          <w:szCs w:val="28"/>
        </w:rPr>
        <w:t>Wednesday 1:30-4</w:t>
      </w:r>
      <w:r w:rsidR="00FC6F31">
        <w:rPr>
          <w:b/>
          <w:sz w:val="28"/>
          <w:szCs w:val="28"/>
        </w:rPr>
        <w:t>:2</w:t>
      </w:r>
      <w:r w:rsidR="00AA4101">
        <w:rPr>
          <w:b/>
          <w:sz w:val="28"/>
          <w:szCs w:val="28"/>
        </w:rPr>
        <w:t>0</w:t>
      </w:r>
      <w:r w:rsidR="00E54861">
        <w:rPr>
          <w:b/>
          <w:sz w:val="28"/>
          <w:szCs w:val="28"/>
        </w:rPr>
        <w:t>, RNR 206</w:t>
      </w:r>
    </w:p>
    <w:p w14:paraId="023B2C19" w14:textId="085ED738" w:rsidR="00880488" w:rsidRDefault="00880488" w:rsidP="00924A2A"/>
    <w:p w14:paraId="39732901" w14:textId="795AA046" w:rsidR="008825BF" w:rsidRDefault="008825BF" w:rsidP="00924A2A">
      <w:r w:rsidRPr="008825BF">
        <w:rPr>
          <w:b/>
          <w:sz w:val="28"/>
        </w:rPr>
        <w:t>Zoom:</w:t>
      </w:r>
      <w:r w:rsidRPr="008825BF">
        <w:rPr>
          <w:sz w:val="28"/>
        </w:rPr>
        <w:t xml:space="preserve"> </w:t>
      </w:r>
      <w:hyperlink r:id="rId5" w:history="1">
        <w:r w:rsidRPr="00DF1481">
          <w:rPr>
            <w:rStyle w:val="Hyperlink"/>
            <w:sz w:val="28"/>
          </w:rPr>
          <w:t>https://lsu.zoom.us/j/4355331566</w:t>
        </w:r>
      </w:hyperlink>
      <w:r>
        <w:rPr>
          <w:sz w:val="28"/>
        </w:rPr>
        <w:t xml:space="preserve"> </w:t>
      </w:r>
    </w:p>
    <w:p w14:paraId="331772FB" w14:textId="77777777" w:rsidR="00880488" w:rsidRDefault="00880488" w:rsidP="00924A2A"/>
    <w:p w14:paraId="25A2CDFF" w14:textId="744B5DD4" w:rsidR="00880488" w:rsidRDefault="00FC6F31" w:rsidP="00880488">
      <w:pPr>
        <w:ind w:left="2160" w:hanging="2160"/>
        <w:rPr>
          <w:b/>
        </w:rPr>
      </w:pPr>
      <w:r>
        <w:rPr>
          <w:b/>
        </w:rPr>
        <w:t>INSTRUCTOR</w:t>
      </w:r>
      <w:r w:rsidR="00880488">
        <w:rPr>
          <w:b/>
        </w:rPr>
        <w:tab/>
        <w:t xml:space="preserve">Dr. </w:t>
      </w:r>
      <w:r w:rsidR="00880488" w:rsidRPr="00D45E48">
        <w:rPr>
          <w:b/>
        </w:rPr>
        <w:t>Kevin Ringelman</w:t>
      </w:r>
    </w:p>
    <w:p w14:paraId="71C56CB3" w14:textId="5BF086E2" w:rsidR="00880488" w:rsidRDefault="00880488" w:rsidP="00880488">
      <w:pPr>
        <w:ind w:left="2160" w:hanging="2160"/>
      </w:pPr>
      <w:r>
        <w:rPr>
          <w:b/>
        </w:rPr>
        <w:tab/>
      </w:r>
      <w:r>
        <w:t xml:space="preserve">Office: </w:t>
      </w:r>
      <w:r>
        <w:tab/>
      </w:r>
      <w:r>
        <w:tab/>
      </w:r>
      <w:r w:rsidR="00E54861">
        <w:t>34</w:t>
      </w:r>
      <w:r w:rsidR="00AA4101">
        <w:t>0 RNR</w:t>
      </w:r>
    </w:p>
    <w:p w14:paraId="0AD3B9CD" w14:textId="357372E7" w:rsidR="00880488" w:rsidRDefault="00880488" w:rsidP="00880488">
      <w:pPr>
        <w:ind w:left="2160" w:hanging="2160"/>
        <w:rPr>
          <w:i/>
        </w:rPr>
      </w:pPr>
      <w:r>
        <w:tab/>
        <w:t>Email:</w:t>
      </w:r>
      <w:r>
        <w:tab/>
        <w:t xml:space="preserve"> </w:t>
      </w:r>
      <w:r>
        <w:tab/>
      </w:r>
      <w:r>
        <w:tab/>
      </w:r>
      <w:r w:rsidR="00AA4101">
        <w:t>kringelman@agcenter.lsu.edu</w:t>
      </w:r>
      <w:hyperlink r:id="rId6" w:history="1"/>
      <w:r>
        <w:t xml:space="preserve"> </w:t>
      </w:r>
    </w:p>
    <w:p w14:paraId="44736763" w14:textId="77777777" w:rsidR="00880488" w:rsidRPr="00AA4101" w:rsidRDefault="00AA4101" w:rsidP="00AA4101">
      <w:pPr>
        <w:ind w:left="2160" w:hanging="2160"/>
        <w:rPr>
          <w:i/>
        </w:rPr>
      </w:pPr>
      <w:r>
        <w:tab/>
        <w:t>Cell Phone:</w:t>
      </w:r>
      <w:r>
        <w:tab/>
      </w:r>
      <w:r>
        <w:tab/>
        <w:t>701-471-1987</w:t>
      </w:r>
    </w:p>
    <w:p w14:paraId="7600BD22" w14:textId="77777777" w:rsidR="00827352" w:rsidRDefault="00827352" w:rsidP="00827352"/>
    <w:p w14:paraId="1564A8D5" w14:textId="77777777" w:rsidR="00B15821" w:rsidRPr="00B15821" w:rsidRDefault="00880488" w:rsidP="00880488">
      <w:r>
        <w:rPr>
          <w:b/>
        </w:rPr>
        <w:t xml:space="preserve">COURSE </w:t>
      </w:r>
      <w:r w:rsidR="00AA4101">
        <w:rPr>
          <w:b/>
        </w:rPr>
        <w:t xml:space="preserve">DESCRIPTION </w:t>
      </w:r>
      <w:r w:rsidR="00B15821">
        <w:rPr>
          <w:b/>
        </w:rPr>
        <w:t>AND GOALS</w:t>
      </w:r>
    </w:p>
    <w:p w14:paraId="51ADA102" w14:textId="18993468" w:rsidR="00B15821" w:rsidRPr="00B15821" w:rsidRDefault="00B15821" w:rsidP="00B15821">
      <w:pPr>
        <w:ind w:left="720"/>
      </w:pPr>
      <w:r>
        <w:t>The goal of this course is to familiarize you with the ecology and management of North American waterfow</w:t>
      </w:r>
      <w:r w:rsidR="00FC6F31">
        <w:t>l throughout their annual cycle</w:t>
      </w:r>
      <w:r>
        <w:t xml:space="preserve"> by applying broad concepts from </w:t>
      </w:r>
      <w:r w:rsidR="00A729A1">
        <w:t xml:space="preserve">life history theory, behavioral and community </w:t>
      </w:r>
      <w:r>
        <w:t xml:space="preserve">ecology, and conservation biology.  </w:t>
      </w:r>
      <w:r w:rsidR="009618CB">
        <w:t xml:space="preserve">Each </w:t>
      </w:r>
      <w:r w:rsidR="00FC6F31">
        <w:t>lecture</w:t>
      </w:r>
      <w:r w:rsidR="009618CB">
        <w:t xml:space="preserve">, </w:t>
      </w:r>
      <w:r w:rsidR="00FC6F31">
        <w:t>I</w:t>
      </w:r>
      <w:r>
        <w:t xml:space="preserve"> will </w:t>
      </w:r>
      <w:r w:rsidR="009618CB">
        <w:t xml:space="preserve">strive to </w:t>
      </w:r>
      <w:r>
        <w:t xml:space="preserve">provide basic background information on specific </w:t>
      </w:r>
      <w:proofErr w:type="gramStart"/>
      <w:r>
        <w:t>topics, and</w:t>
      </w:r>
      <w:proofErr w:type="gramEnd"/>
      <w:r>
        <w:t xml:space="preserve"> integrate </w:t>
      </w:r>
      <w:r w:rsidR="009618CB">
        <w:t xml:space="preserve">this </w:t>
      </w:r>
      <w:r>
        <w:t xml:space="preserve">with new advances on the forefront of waterfowl research.  </w:t>
      </w:r>
      <w:r w:rsidR="00FC6F31">
        <w:t xml:space="preserve">Labs will focus on developing practical skills in applied waterfowl science, and field trips will familiarize you with waterfowl, their habitats, and </w:t>
      </w:r>
      <w:r w:rsidR="00A729A1">
        <w:t xml:space="preserve">methods in </w:t>
      </w:r>
      <w:r w:rsidR="00FC6F31">
        <w:t>habitat management.</w:t>
      </w:r>
    </w:p>
    <w:p w14:paraId="0D06BB52" w14:textId="77777777" w:rsidR="00B15821" w:rsidRDefault="00B15821" w:rsidP="00880488">
      <w:pPr>
        <w:rPr>
          <w:b/>
        </w:rPr>
      </w:pPr>
    </w:p>
    <w:p w14:paraId="564CFA5A" w14:textId="4B7FFD84" w:rsidR="00880488" w:rsidRPr="00B15821" w:rsidRDefault="00FC6F31" w:rsidP="00880488">
      <w:r>
        <w:t xml:space="preserve">In addition to </w:t>
      </w:r>
      <w:proofErr w:type="gramStart"/>
      <w:r w:rsidR="00A729A1">
        <w:t>teaching</w:t>
      </w:r>
      <w:proofErr w:type="gramEnd"/>
      <w:r w:rsidR="00A729A1">
        <w:t xml:space="preserve"> you</w:t>
      </w:r>
      <w:r>
        <w:t xml:space="preserve"> things about waterfowl and their habitats, t</w:t>
      </w:r>
      <w:r w:rsidR="00B15821">
        <w:t xml:space="preserve">his class </w:t>
      </w:r>
      <w:r>
        <w:t>seeks to develop</w:t>
      </w:r>
      <w:r w:rsidR="00B15821">
        <w:t>:</w:t>
      </w:r>
    </w:p>
    <w:p w14:paraId="622D260F" w14:textId="2297F5B7" w:rsidR="00880488" w:rsidRDefault="00FC6F31" w:rsidP="00880488">
      <w:pPr>
        <w:pStyle w:val="ListParagraph"/>
        <w:numPr>
          <w:ilvl w:val="0"/>
          <w:numId w:val="2"/>
        </w:numPr>
      </w:pPr>
      <w:r>
        <w:t>Broadly transferrable skills in data organization and analysis</w:t>
      </w:r>
    </w:p>
    <w:p w14:paraId="791A05B5" w14:textId="427F4D4D" w:rsidR="00880488" w:rsidRDefault="00FC6F31" w:rsidP="00880488">
      <w:pPr>
        <w:pStyle w:val="ListParagraph"/>
        <w:numPr>
          <w:ilvl w:val="0"/>
          <w:numId w:val="2"/>
        </w:numPr>
      </w:pPr>
      <w:r>
        <w:t>Critical thinking skills in applying basic ecological research to practical conservation problems</w:t>
      </w:r>
    </w:p>
    <w:p w14:paraId="7659DF0C" w14:textId="386AF1B1" w:rsidR="00880488" w:rsidRDefault="009B4EDD" w:rsidP="0074015E">
      <w:pPr>
        <w:pStyle w:val="ListParagraph"/>
        <w:numPr>
          <w:ilvl w:val="0"/>
          <w:numId w:val="2"/>
        </w:numPr>
      </w:pPr>
      <w:r>
        <w:t xml:space="preserve">Teamwork </w:t>
      </w:r>
      <w:r w:rsidR="00FC6F31">
        <w:t>skills in complet</w:t>
      </w:r>
      <w:r w:rsidR="00A729A1">
        <w:t>ing</w:t>
      </w:r>
      <w:r w:rsidR="00FC6F31">
        <w:t xml:space="preserve"> group lab assignments </w:t>
      </w:r>
    </w:p>
    <w:p w14:paraId="5134376D" w14:textId="3F203582" w:rsidR="009B4EDD" w:rsidRDefault="00FC6F31" w:rsidP="009B4EDD">
      <w:pPr>
        <w:pStyle w:val="ListParagraph"/>
        <w:numPr>
          <w:ilvl w:val="0"/>
          <w:numId w:val="2"/>
        </w:numPr>
      </w:pPr>
      <w:r>
        <w:t>Written and oral communications skills, especially developing a scientific voice and communicating with elegance and concision</w:t>
      </w:r>
    </w:p>
    <w:p w14:paraId="5B3F2291" w14:textId="77777777" w:rsidR="009B4EDD" w:rsidRDefault="009B4EDD" w:rsidP="009B4EDD"/>
    <w:p w14:paraId="68645CE6" w14:textId="7942FC8A" w:rsidR="00076B1D" w:rsidRDefault="00A729A1" w:rsidP="00A729A1">
      <w:pPr>
        <w:rPr>
          <w:b/>
        </w:rPr>
      </w:pPr>
      <w:r>
        <w:rPr>
          <w:b/>
        </w:rPr>
        <w:t>READINGS</w:t>
      </w:r>
    </w:p>
    <w:p w14:paraId="19DF237C" w14:textId="39318CA2" w:rsidR="00A729A1" w:rsidRDefault="00A729A1" w:rsidP="00A729A1">
      <w:pPr>
        <w:pStyle w:val="ListParagraph"/>
        <w:numPr>
          <w:ilvl w:val="0"/>
          <w:numId w:val="6"/>
        </w:numPr>
      </w:pPr>
      <w:r>
        <w:t>As assigned on the schedule</w:t>
      </w:r>
      <w:r w:rsidR="00827500">
        <w:t xml:space="preserve">, provided on </w:t>
      </w:r>
      <w:proofErr w:type="spellStart"/>
      <w:r w:rsidR="00827500">
        <w:t>moodle</w:t>
      </w:r>
      <w:proofErr w:type="spellEnd"/>
      <w:r>
        <w:t xml:space="preserve">.  </w:t>
      </w:r>
    </w:p>
    <w:p w14:paraId="6C37CFA7" w14:textId="6EE605A5" w:rsidR="00A729A1" w:rsidRPr="00A729A1" w:rsidRDefault="00A729A1" w:rsidP="00A729A1">
      <w:pPr>
        <w:pStyle w:val="ListParagraph"/>
        <w:numPr>
          <w:ilvl w:val="0"/>
          <w:numId w:val="6"/>
        </w:numPr>
      </w:pPr>
      <w:r>
        <w:t xml:space="preserve">Optional but recommended: </w:t>
      </w:r>
      <w:proofErr w:type="spellStart"/>
      <w:r w:rsidRPr="00A729A1">
        <w:rPr>
          <w:rFonts w:eastAsia="Times New Roman"/>
        </w:rPr>
        <w:t>Baldassarre</w:t>
      </w:r>
      <w:proofErr w:type="spellEnd"/>
      <w:r w:rsidRPr="00A729A1">
        <w:rPr>
          <w:rFonts w:eastAsia="Times New Roman"/>
        </w:rPr>
        <w:t>, G. 2014. Ducks, Geese, and Swans of North America. A Wildlife Management Institute Book, Johns Hopkins University Press, Baltimore, MD, USA.</w:t>
      </w:r>
    </w:p>
    <w:p w14:paraId="32C94BAB" w14:textId="77777777" w:rsidR="00827352" w:rsidRDefault="00827352" w:rsidP="00880488">
      <w:pPr>
        <w:rPr>
          <w:b/>
        </w:rPr>
      </w:pPr>
    </w:p>
    <w:p w14:paraId="16289F6C" w14:textId="77777777" w:rsidR="00827500" w:rsidRDefault="00827500" w:rsidP="00827500">
      <w:r>
        <w:rPr>
          <w:b/>
        </w:rPr>
        <w:t>CLASSROOM RESPECT</w:t>
      </w:r>
    </w:p>
    <w:p w14:paraId="2F78B3F3" w14:textId="77777777" w:rsidR="00827500" w:rsidRDefault="00827500" w:rsidP="00827500">
      <w:pPr>
        <w:pStyle w:val="ListParagraph"/>
        <w:numPr>
          <w:ilvl w:val="0"/>
          <w:numId w:val="5"/>
        </w:numPr>
      </w:pPr>
      <w:r>
        <w:t>Class will begin on time.  Please show up on time.</w:t>
      </w:r>
    </w:p>
    <w:p w14:paraId="449C3E96" w14:textId="77777777" w:rsidR="00827500" w:rsidRDefault="00827500" w:rsidP="00827500">
      <w:pPr>
        <w:pStyle w:val="ListParagraph"/>
        <w:numPr>
          <w:ilvl w:val="0"/>
          <w:numId w:val="5"/>
        </w:numPr>
      </w:pPr>
      <w:r>
        <w:t xml:space="preserve">Do not use your cell phones in </w:t>
      </w:r>
      <w:proofErr w:type="gramStart"/>
      <w:r>
        <w:t>class, and</w:t>
      </w:r>
      <w:proofErr w:type="gramEnd"/>
      <w:r>
        <w:t xml:space="preserve"> stay focused.</w:t>
      </w:r>
    </w:p>
    <w:p w14:paraId="00CA8762" w14:textId="35FE7968" w:rsidR="00A637CC" w:rsidRPr="00827500" w:rsidRDefault="00827500" w:rsidP="00880488">
      <w:pPr>
        <w:pStyle w:val="ListParagraph"/>
        <w:numPr>
          <w:ilvl w:val="0"/>
          <w:numId w:val="5"/>
        </w:numPr>
      </w:pPr>
      <w:r>
        <w:t>Field trips should be viewed as a privileged activity; show the utmost respect for the people and places we visit.</w:t>
      </w:r>
    </w:p>
    <w:p w14:paraId="56411642" w14:textId="77777777" w:rsidR="00A637CC" w:rsidRDefault="00A637CC" w:rsidP="00880488">
      <w:pPr>
        <w:rPr>
          <w:b/>
        </w:rPr>
      </w:pPr>
    </w:p>
    <w:p w14:paraId="27F37C26" w14:textId="77777777" w:rsidR="00E54861" w:rsidRDefault="00E54861" w:rsidP="00E54861">
      <w:r>
        <w:rPr>
          <w:b/>
        </w:rPr>
        <w:t>COVID-19 POLICIES</w:t>
      </w:r>
    </w:p>
    <w:p w14:paraId="6E54FD21" w14:textId="56997772" w:rsidR="00E54861" w:rsidRDefault="00E54861" w:rsidP="00E54861">
      <w:pPr>
        <w:pStyle w:val="ListParagraph"/>
        <w:numPr>
          <w:ilvl w:val="0"/>
          <w:numId w:val="8"/>
        </w:numPr>
      </w:pPr>
      <w:r w:rsidRPr="00E54861">
        <w:rPr>
          <w:i/>
        </w:rPr>
        <w:lastRenderedPageBreak/>
        <w:t>This class will meet face-to-face unless otherwise specified</w:t>
      </w:r>
      <w:r>
        <w:t>.  You are expected to attend in-person unless you have a valid excuse.</w:t>
      </w:r>
    </w:p>
    <w:p w14:paraId="42EE9446" w14:textId="074B49A5" w:rsidR="00E54861" w:rsidRDefault="00E54861" w:rsidP="00E54861">
      <w:pPr>
        <w:pStyle w:val="ListParagraph"/>
        <w:numPr>
          <w:ilvl w:val="0"/>
          <w:numId w:val="8"/>
        </w:numPr>
      </w:pPr>
      <w:r>
        <w:t>Face coverings or masks that completely cover the mouth and nose are mandatory in the classroom.  Face covers or masks will not be provided by LSU.  Students are responsible for providing their own face covers or masks.  Students who do not follow the mandatory face cover or mask requirement will not be permitted to enter the classroom, resulting in an unexcused absence and 0 for any in-class assignments.</w:t>
      </w:r>
    </w:p>
    <w:p w14:paraId="19FFC69C" w14:textId="40FAE538" w:rsidR="00A637CC" w:rsidRPr="00E54861" w:rsidRDefault="00E54861" w:rsidP="00880488">
      <w:pPr>
        <w:pStyle w:val="m4890606460507307613xxmsonormal"/>
        <w:numPr>
          <w:ilvl w:val="0"/>
          <w:numId w:val="8"/>
        </w:numPr>
        <w:shd w:val="clear" w:color="auto" w:fill="FFFFFF"/>
        <w:spacing w:before="0" w:beforeAutospacing="0" w:after="0" w:afterAutospacing="0"/>
        <w:rPr>
          <w:color w:val="222222"/>
          <w:szCs w:val="21"/>
        </w:rPr>
      </w:pPr>
      <w:r w:rsidRPr="00AC6F3D">
        <w:rPr>
          <w:color w:val="222222"/>
          <w:szCs w:val="21"/>
        </w:rPr>
        <w:t>Students in self-isolation due to COVID-19 exposure prior to test results or who test positive and are so-called asymptomatic are expected to inform the faculty, participate in Zoom activities, participate in assignments, and meet </w:t>
      </w:r>
      <w:r w:rsidRPr="00AC6F3D">
        <w:rPr>
          <w:color w:val="000000"/>
          <w:szCs w:val="21"/>
        </w:rPr>
        <w:t>all </w:t>
      </w:r>
      <w:r w:rsidRPr="00AC6F3D">
        <w:rPr>
          <w:color w:val="222222"/>
          <w:szCs w:val="21"/>
        </w:rPr>
        <w:t>due dates. Students testing positive and experiencing symptoms are expected to inform faculty and will receive excuses or other accommodations per PS-22 and PS-44 and Faculty Senate resolution 12-3</w:t>
      </w:r>
      <w:r w:rsidRPr="00AC6F3D">
        <w:rPr>
          <w:color w:val="000000"/>
          <w:szCs w:val="21"/>
        </w:rPr>
        <w:t>.</w:t>
      </w:r>
    </w:p>
    <w:p w14:paraId="7E846C09" w14:textId="77777777" w:rsidR="00827500" w:rsidRDefault="00827500" w:rsidP="00880488">
      <w:pPr>
        <w:rPr>
          <w:b/>
        </w:rPr>
      </w:pPr>
    </w:p>
    <w:p w14:paraId="6F68B416" w14:textId="77777777" w:rsidR="009B4EDD" w:rsidRDefault="00880488" w:rsidP="00880488">
      <w:r>
        <w:rPr>
          <w:b/>
        </w:rPr>
        <w:t xml:space="preserve">GRADING:  </w:t>
      </w:r>
    </w:p>
    <w:p w14:paraId="799FEC7B" w14:textId="77777777" w:rsidR="00A729A1" w:rsidRDefault="00A729A1" w:rsidP="00A729A1">
      <w:pPr>
        <w:rPr>
          <w:b/>
        </w:rPr>
      </w:pPr>
      <w:r w:rsidRPr="009618CB">
        <w:rPr>
          <w:b/>
        </w:rPr>
        <w:t>A</w:t>
      </w:r>
      <w:r>
        <w:rPr>
          <w:b/>
        </w:rPr>
        <w:t>+ (97</w:t>
      </w:r>
      <w:r>
        <w:rPr>
          <w:b/>
        </w:rPr>
        <w:softHyphen/>
        <w:t xml:space="preserve">.00–100); A (93.00–96.99); A- (90.00–92.99); </w:t>
      </w:r>
      <w:r w:rsidRPr="009618CB">
        <w:rPr>
          <w:b/>
        </w:rPr>
        <w:t>B</w:t>
      </w:r>
      <w:r>
        <w:rPr>
          <w:b/>
        </w:rPr>
        <w:t>+ (87.00–</w:t>
      </w:r>
      <w:r w:rsidRPr="009618CB">
        <w:rPr>
          <w:b/>
        </w:rPr>
        <w:t xml:space="preserve">89.99); </w:t>
      </w:r>
      <w:r>
        <w:rPr>
          <w:b/>
        </w:rPr>
        <w:t>B (83.00–86.99</w:t>
      </w:r>
      <w:proofErr w:type="gramStart"/>
      <w:r>
        <w:rPr>
          <w:b/>
        </w:rPr>
        <w:t>);</w:t>
      </w:r>
      <w:proofErr w:type="gramEnd"/>
    </w:p>
    <w:p w14:paraId="07402AD1" w14:textId="77777777" w:rsidR="00A729A1" w:rsidRDefault="00A729A1" w:rsidP="00A729A1">
      <w:pPr>
        <w:rPr>
          <w:b/>
        </w:rPr>
      </w:pPr>
      <w:r>
        <w:rPr>
          <w:b/>
        </w:rPr>
        <w:t xml:space="preserve">B- (80.00–82.99); </w:t>
      </w:r>
      <w:r w:rsidRPr="009618CB">
        <w:rPr>
          <w:b/>
        </w:rPr>
        <w:t>C</w:t>
      </w:r>
      <w:r>
        <w:rPr>
          <w:b/>
        </w:rPr>
        <w:t>+ (77.00–</w:t>
      </w:r>
      <w:r w:rsidRPr="009618CB">
        <w:rPr>
          <w:b/>
        </w:rPr>
        <w:t>79.99)</w:t>
      </w:r>
      <w:r>
        <w:rPr>
          <w:b/>
        </w:rPr>
        <w:t>; C (73.00–76.99); C- (70.00–72.99); D+ (67.00-69.99</w:t>
      </w:r>
      <w:proofErr w:type="gramStart"/>
      <w:r>
        <w:rPr>
          <w:b/>
        </w:rPr>
        <w:t>);</w:t>
      </w:r>
      <w:proofErr w:type="gramEnd"/>
      <w:r>
        <w:rPr>
          <w:b/>
        </w:rPr>
        <w:t xml:space="preserve"> </w:t>
      </w:r>
    </w:p>
    <w:p w14:paraId="43B73844" w14:textId="77777777" w:rsidR="00A729A1" w:rsidRDefault="00A729A1" w:rsidP="00A729A1">
      <w:pPr>
        <w:rPr>
          <w:b/>
        </w:rPr>
      </w:pPr>
      <w:r>
        <w:rPr>
          <w:b/>
        </w:rPr>
        <w:t>D (63.00–66.99); D- (60.00–62.99); F (&lt;60.00)</w:t>
      </w:r>
    </w:p>
    <w:p w14:paraId="206E0471" w14:textId="77777777" w:rsidR="00926438" w:rsidRDefault="00926438" w:rsidP="00880488"/>
    <w:p w14:paraId="2802DE2C" w14:textId="66BA9FDD" w:rsidR="00A729A1" w:rsidRDefault="00A637CC" w:rsidP="00A729A1">
      <w:pPr>
        <w:tabs>
          <w:tab w:val="decimal" w:pos="720"/>
        </w:tabs>
        <w:ind w:left="720" w:hanging="360"/>
      </w:pPr>
      <w:r>
        <w:t xml:space="preserve">  </w:t>
      </w:r>
      <w:r w:rsidR="00A729A1">
        <w:t xml:space="preserve">100 </w:t>
      </w:r>
      <w:r w:rsidR="00A729A1">
        <w:tab/>
        <w:t xml:space="preserve"> Lecture </w:t>
      </w:r>
      <w:proofErr w:type="gramStart"/>
      <w:r w:rsidR="00A729A1">
        <w:t>midterm</w:t>
      </w:r>
      <w:proofErr w:type="gramEnd"/>
      <w:r w:rsidR="00A729A1">
        <w:tab/>
        <w:t xml:space="preserve">                        </w:t>
      </w:r>
    </w:p>
    <w:p w14:paraId="60709744" w14:textId="77777777" w:rsidR="00A637CC" w:rsidRDefault="00A637CC" w:rsidP="00A729A1">
      <w:pPr>
        <w:tabs>
          <w:tab w:val="decimal" w:pos="6120"/>
        </w:tabs>
        <w:ind w:left="360"/>
      </w:pPr>
      <w:r>
        <w:t xml:space="preserve">    50</w:t>
      </w:r>
      <w:r w:rsidR="00A729A1">
        <w:t xml:space="preserve">      </w:t>
      </w:r>
      <w:r>
        <w:t xml:space="preserve">     </w:t>
      </w:r>
      <w:r w:rsidR="00A729A1">
        <w:t>Lab ID exam</w:t>
      </w:r>
    </w:p>
    <w:p w14:paraId="1111F523" w14:textId="7478B916" w:rsidR="00A729A1" w:rsidRDefault="00827500" w:rsidP="00A729A1">
      <w:pPr>
        <w:tabs>
          <w:tab w:val="decimal" w:pos="6120"/>
        </w:tabs>
        <w:ind w:left="360"/>
      </w:pPr>
      <w:r>
        <w:t xml:space="preserve">  ~50           Exotic species accounts</w:t>
      </w:r>
      <w:r w:rsidR="00A729A1">
        <w:tab/>
      </w:r>
    </w:p>
    <w:p w14:paraId="43511B95" w14:textId="5A21FDA8" w:rsidR="00A729A1" w:rsidRDefault="00A637CC" w:rsidP="00A637CC">
      <w:pPr>
        <w:tabs>
          <w:tab w:val="decimal" w:pos="6120"/>
        </w:tabs>
        <w:ind w:left="360"/>
      </w:pPr>
      <w:r>
        <w:t xml:space="preserve">  100          </w:t>
      </w:r>
      <w:r w:rsidR="00A729A1">
        <w:t xml:space="preserve"> Paper 1</w:t>
      </w:r>
      <w:r>
        <w:t xml:space="preserve"> (ecology)</w:t>
      </w:r>
      <w:r w:rsidR="00A729A1">
        <w:t xml:space="preserve"> </w:t>
      </w:r>
      <w:r w:rsidR="00A729A1">
        <w:tab/>
      </w:r>
    </w:p>
    <w:p w14:paraId="0A509074" w14:textId="196E52CB" w:rsidR="00A637CC" w:rsidRDefault="00A637CC" w:rsidP="00A729A1">
      <w:pPr>
        <w:tabs>
          <w:tab w:val="decimal" w:pos="6120"/>
        </w:tabs>
        <w:ind w:left="360"/>
      </w:pPr>
      <w:r>
        <w:t xml:space="preserve">  100        </w:t>
      </w:r>
      <w:r w:rsidR="00A729A1">
        <w:t xml:space="preserve">   Paper </w:t>
      </w:r>
      <w:r>
        <w:t>2 (management)</w:t>
      </w:r>
      <w:r w:rsidR="00A729A1">
        <w:t xml:space="preserve">    </w:t>
      </w:r>
    </w:p>
    <w:p w14:paraId="0CB3852B" w14:textId="75ABBB6F" w:rsidR="00A729A1" w:rsidRDefault="00A637CC" w:rsidP="00A729A1">
      <w:pPr>
        <w:tabs>
          <w:tab w:val="decimal" w:pos="6120"/>
        </w:tabs>
        <w:ind w:left="360"/>
      </w:pPr>
      <w:r>
        <w:t xml:space="preserve">  </w:t>
      </w:r>
      <w:r w:rsidR="003074BB">
        <w:t xml:space="preserve">  50          </w:t>
      </w:r>
      <w:r>
        <w:t xml:space="preserve"> Final presentation (either paper topic)</w:t>
      </w:r>
      <w:r w:rsidR="00A729A1">
        <w:t xml:space="preserve">                                                               </w:t>
      </w:r>
    </w:p>
    <w:p w14:paraId="60709387" w14:textId="20465560" w:rsidR="003074BB" w:rsidRDefault="00A637CC" w:rsidP="00A729A1">
      <w:pPr>
        <w:tabs>
          <w:tab w:val="decimal" w:pos="6120"/>
        </w:tabs>
        <w:ind w:left="360"/>
      </w:pPr>
      <w:r>
        <w:t xml:space="preserve">  15</w:t>
      </w:r>
      <w:r w:rsidR="00A729A1">
        <w:t xml:space="preserve">0           Final </w:t>
      </w:r>
      <w:r w:rsidR="007353DA">
        <w:t xml:space="preserve">lecture </w:t>
      </w:r>
      <w:proofErr w:type="gramStart"/>
      <w:r w:rsidR="00A729A1">
        <w:t>exam</w:t>
      </w:r>
      <w:proofErr w:type="gramEnd"/>
    </w:p>
    <w:p w14:paraId="5E087CD7" w14:textId="614EDC2F" w:rsidR="00A729A1" w:rsidRDefault="003074BB" w:rsidP="00A729A1">
      <w:pPr>
        <w:tabs>
          <w:tab w:val="decimal" w:pos="6120"/>
        </w:tabs>
        <w:ind w:left="360"/>
      </w:pPr>
      <w:r>
        <w:t xml:space="preserve">  100           Final lab </w:t>
      </w:r>
      <w:proofErr w:type="gramStart"/>
      <w:r>
        <w:t>exam</w:t>
      </w:r>
      <w:proofErr w:type="gramEnd"/>
      <w:r w:rsidR="00A729A1">
        <w:tab/>
        <w:t xml:space="preserve">                        </w:t>
      </w:r>
    </w:p>
    <w:p w14:paraId="10126A39" w14:textId="0468DE2C" w:rsidR="00B57402" w:rsidRPr="00B57402" w:rsidRDefault="00B57402" w:rsidP="00B57402">
      <w:pPr>
        <w:tabs>
          <w:tab w:val="decimal" w:pos="6120"/>
        </w:tabs>
        <w:ind w:left="360"/>
      </w:pPr>
      <w:r>
        <w:t xml:space="preserve">    50           Participation in class and on field trips</w:t>
      </w:r>
      <w:r>
        <w:tab/>
      </w:r>
    </w:p>
    <w:p w14:paraId="4C6365DA" w14:textId="5AD09C8B" w:rsidR="00B57402" w:rsidRDefault="00A637CC" w:rsidP="00B57402">
      <w:pPr>
        <w:tabs>
          <w:tab w:val="decimal" w:pos="6120"/>
        </w:tabs>
        <w:ind w:left="360"/>
      </w:pPr>
      <w:r w:rsidRPr="00827500">
        <w:rPr>
          <w:u w:val="single"/>
        </w:rPr>
        <w:t>~10</w:t>
      </w:r>
      <w:r w:rsidR="00827500">
        <w:rPr>
          <w:u w:val="single"/>
        </w:rPr>
        <w:t xml:space="preserve">0  </w:t>
      </w:r>
      <w:r w:rsidR="00827500">
        <w:t xml:space="preserve"> </w:t>
      </w:r>
      <w:r>
        <w:t xml:space="preserve">        </w:t>
      </w:r>
      <w:r w:rsidR="00E54861">
        <w:t>Homework and workshop</w:t>
      </w:r>
      <w:r>
        <w:t xml:space="preserve"> assignments</w:t>
      </w:r>
    </w:p>
    <w:p w14:paraId="66B599A3" w14:textId="0935437E" w:rsidR="00827500" w:rsidRDefault="00827500" w:rsidP="00A729A1">
      <w:pPr>
        <w:rPr>
          <w:i/>
        </w:rPr>
      </w:pPr>
      <w:r>
        <w:t xml:space="preserve">        </w:t>
      </w:r>
      <w:r w:rsidR="003074BB">
        <w:t>80</w:t>
      </w:r>
      <w:r w:rsidR="00A729A1">
        <w:t>0</w:t>
      </w:r>
      <w:r>
        <w:t xml:space="preserve">       </w:t>
      </w:r>
      <w:proofErr w:type="gramStart"/>
      <w:r>
        <w:t xml:space="preserve">   </w:t>
      </w:r>
      <w:r w:rsidR="00A729A1">
        <w:rPr>
          <w:i/>
        </w:rPr>
        <w:t>(</w:t>
      </w:r>
      <w:proofErr w:type="gramEnd"/>
      <w:r w:rsidR="00A729A1">
        <w:rPr>
          <w:i/>
        </w:rPr>
        <w:t>may vary slightly)</w:t>
      </w:r>
    </w:p>
    <w:p w14:paraId="13595D1B" w14:textId="553B3411" w:rsidR="00880488" w:rsidRDefault="00880488" w:rsidP="00A729A1"/>
    <w:p w14:paraId="5B4962F7" w14:textId="29668210" w:rsidR="006503A4" w:rsidRDefault="006503A4" w:rsidP="00A729A1">
      <w:r>
        <w:rPr>
          <w:b/>
        </w:rPr>
        <w:t>RNR 7012 (graduate students)</w:t>
      </w:r>
    </w:p>
    <w:p w14:paraId="65A97DD6" w14:textId="36130301" w:rsidR="006503A4" w:rsidRDefault="000721AB" w:rsidP="00A729A1">
      <w:r>
        <w:t>G</w:t>
      </w:r>
      <w:r w:rsidR="006503A4">
        <w:t>raduate</w:t>
      </w:r>
      <w:r>
        <w:t xml:space="preserve"> students must choose topics unrelated to their graduate research project.  </w:t>
      </w:r>
      <w:r w:rsidR="006503A4">
        <w:t>Graduate students are also required to produce an addendum to both papers: a brief research proposal designed to address knowledge gaps in the relevant topics.  Each will be worth 50 points.</w:t>
      </w:r>
    </w:p>
    <w:p w14:paraId="102F9128" w14:textId="77777777" w:rsidR="00827500" w:rsidRPr="009618CB" w:rsidRDefault="00827500" w:rsidP="00827500">
      <w:pPr>
        <w:spacing w:before="240" w:after="120"/>
        <w:rPr>
          <w:b/>
          <w:i/>
        </w:rPr>
      </w:pPr>
      <w:r w:rsidRPr="009618CB">
        <w:rPr>
          <w:b/>
        </w:rPr>
        <w:t xml:space="preserve">SUGGESTED TOPICS FOR </w:t>
      </w:r>
      <w:r>
        <w:rPr>
          <w:b/>
        </w:rPr>
        <w:t>PAPER 1 (BIOLOGY/ECOLOGY)</w:t>
      </w:r>
      <w:r w:rsidRPr="009618CB">
        <w:rPr>
          <w:b/>
        </w:rPr>
        <w:t>:</w:t>
      </w:r>
    </w:p>
    <w:p w14:paraId="0BE075A4" w14:textId="77777777" w:rsidR="00827500" w:rsidRPr="00154055" w:rsidRDefault="00827500" w:rsidP="00827500">
      <w:pPr>
        <w:tabs>
          <w:tab w:val="left" w:pos="1440"/>
        </w:tabs>
        <w:ind w:left="2160" w:hanging="2160"/>
        <w:rPr>
          <w:u w:val="single"/>
        </w:rPr>
      </w:pPr>
      <w:r>
        <w:rPr>
          <w:u w:val="single"/>
        </w:rPr>
        <w:t>Waterfowl Ecology</w:t>
      </w:r>
    </w:p>
    <w:p w14:paraId="3D0DBA58" w14:textId="77777777" w:rsidR="00827500" w:rsidRDefault="00827500" w:rsidP="00827500">
      <w:pPr>
        <w:ind w:left="360"/>
      </w:pPr>
      <w:r>
        <w:t xml:space="preserve">Evolutionary history/systematics </w:t>
      </w:r>
    </w:p>
    <w:p w14:paraId="52B28A6C" w14:textId="77777777" w:rsidR="00827500" w:rsidRDefault="00827500" w:rsidP="00827500">
      <w:pPr>
        <w:ind w:left="360"/>
      </w:pPr>
      <w:r>
        <w:t>Hybridization</w:t>
      </w:r>
    </w:p>
    <w:p w14:paraId="267543E0" w14:textId="77777777" w:rsidR="00827500" w:rsidRDefault="00827500" w:rsidP="00827500">
      <w:pPr>
        <w:ind w:left="360"/>
      </w:pPr>
      <w:r>
        <w:t>Waterfowl biology/ecology of taxa found on other continents</w:t>
      </w:r>
    </w:p>
    <w:p w14:paraId="7BB9BEC4" w14:textId="77777777" w:rsidR="00827500" w:rsidRDefault="00827500" w:rsidP="00827500">
      <w:pPr>
        <w:ind w:left="360"/>
      </w:pPr>
      <w:r>
        <w:t>Variation among life-history traits in breeding waterfowl</w:t>
      </w:r>
    </w:p>
    <w:p w14:paraId="1FD84F9B" w14:textId="77777777" w:rsidR="00827500" w:rsidRDefault="00827500" w:rsidP="00827500">
      <w:pPr>
        <w:ind w:left="360"/>
      </w:pPr>
      <w:r>
        <w:t>Population dynamics of waterfowl</w:t>
      </w:r>
    </w:p>
    <w:p w14:paraId="48729E16" w14:textId="77777777" w:rsidR="00827500" w:rsidRDefault="00827500" w:rsidP="00827500">
      <w:pPr>
        <w:ind w:left="360"/>
      </w:pPr>
      <w:r>
        <w:t>Proximate drivers of populations</w:t>
      </w:r>
    </w:p>
    <w:p w14:paraId="70279558" w14:textId="77777777" w:rsidR="00827500" w:rsidRDefault="00827500" w:rsidP="00827500">
      <w:pPr>
        <w:ind w:left="360"/>
      </w:pPr>
      <w:r>
        <w:t>Decline and recovery of (taxa)</w:t>
      </w:r>
    </w:p>
    <w:p w14:paraId="39994BA1" w14:textId="77777777" w:rsidR="00827500" w:rsidRDefault="00827500" w:rsidP="00827500">
      <w:pPr>
        <w:ind w:left="360"/>
      </w:pPr>
      <w:r>
        <w:t>Density dependence at various spatial and temporal scales</w:t>
      </w:r>
    </w:p>
    <w:p w14:paraId="48F7204D" w14:textId="77777777" w:rsidR="00827500" w:rsidRDefault="00827500" w:rsidP="00827500">
      <w:pPr>
        <w:ind w:left="360"/>
      </w:pPr>
      <w:r>
        <w:lastRenderedPageBreak/>
        <w:t>Inter- and/or intra-specific competition for breeding/wintering resources</w:t>
      </w:r>
    </w:p>
    <w:p w14:paraId="4B9F0862" w14:textId="77777777" w:rsidR="00827500" w:rsidRDefault="00827500" w:rsidP="00827500">
      <w:pPr>
        <w:ind w:left="360"/>
      </w:pPr>
      <w:r>
        <w:t>Disease ecology (botulism, cholera, flu, etc.)</w:t>
      </w:r>
    </w:p>
    <w:p w14:paraId="2F116C59" w14:textId="77777777" w:rsidR="00827500" w:rsidRDefault="00827500" w:rsidP="00827500">
      <w:pPr>
        <w:ind w:left="360"/>
      </w:pPr>
      <w:r>
        <w:t>Courtship, pair-bonding</w:t>
      </w:r>
    </w:p>
    <w:p w14:paraId="4A765684" w14:textId="77777777" w:rsidR="00827500" w:rsidRDefault="00827500" w:rsidP="00827500">
      <w:pPr>
        <w:ind w:left="360"/>
      </w:pPr>
      <w:r>
        <w:t>Cues, signaling and behavior (vocalizations, plumage, etc.)</w:t>
      </w:r>
    </w:p>
    <w:p w14:paraId="38E1EB08" w14:textId="77777777" w:rsidR="00827500" w:rsidRDefault="00827500" w:rsidP="00827500">
      <w:pPr>
        <w:ind w:left="360"/>
      </w:pPr>
      <w:r>
        <w:t xml:space="preserve">Territoriality and home range of (taxa) during the breeding or wintering season </w:t>
      </w:r>
    </w:p>
    <w:p w14:paraId="4E026D05" w14:textId="77777777" w:rsidR="00827500" w:rsidRDefault="00827500" w:rsidP="00827500">
      <w:pPr>
        <w:ind w:left="360"/>
      </w:pPr>
      <w:r>
        <w:t>Nest site selection</w:t>
      </w:r>
    </w:p>
    <w:p w14:paraId="4E1D2DDC" w14:textId="77777777" w:rsidR="00827500" w:rsidRDefault="00827500" w:rsidP="00827500">
      <w:pPr>
        <w:ind w:left="360"/>
      </w:pPr>
      <w:r>
        <w:t>Brood parasitism</w:t>
      </w:r>
    </w:p>
    <w:p w14:paraId="507530FB" w14:textId="77777777" w:rsidR="00827500" w:rsidRDefault="00827500" w:rsidP="00827500">
      <w:pPr>
        <w:ind w:left="360"/>
      </w:pPr>
      <w:r>
        <w:t>Incubation rhythms</w:t>
      </w:r>
    </w:p>
    <w:p w14:paraId="3AE4E1C7" w14:textId="77777777" w:rsidR="00827500" w:rsidRDefault="00827500" w:rsidP="00827500">
      <w:pPr>
        <w:ind w:left="360"/>
      </w:pPr>
      <w:r>
        <w:t>Estimates of nest success and causes of mortality (lots here…)</w:t>
      </w:r>
    </w:p>
    <w:p w14:paraId="79B66BE7" w14:textId="77777777" w:rsidR="00827500" w:rsidRDefault="00827500" w:rsidP="00827500">
      <w:pPr>
        <w:ind w:left="360"/>
      </w:pPr>
      <w:r>
        <w:t>Estimates of brood survival and causes of mortality</w:t>
      </w:r>
    </w:p>
    <w:p w14:paraId="66566A3D" w14:textId="77777777" w:rsidR="00827500" w:rsidRDefault="00827500" w:rsidP="00827500">
      <w:pPr>
        <w:ind w:left="360"/>
      </w:pPr>
      <w:r>
        <w:t>Migration ecology (proximate and ultimate drivers, shortstopping, etc.)</w:t>
      </w:r>
    </w:p>
    <w:p w14:paraId="1C36809A" w14:textId="77777777" w:rsidR="00827500" w:rsidRDefault="00827500" w:rsidP="00827500">
      <w:pPr>
        <w:ind w:left="360"/>
      </w:pPr>
      <w:r>
        <w:t>Full annual-cycle modeling</w:t>
      </w:r>
    </w:p>
    <w:p w14:paraId="71F050A2" w14:textId="77777777" w:rsidR="00827500" w:rsidRDefault="00827500" w:rsidP="00827500">
      <w:pPr>
        <w:ind w:left="360"/>
      </w:pPr>
      <w:r>
        <w:t>Analytical and agent-based models of waterfowl ecology</w:t>
      </w:r>
    </w:p>
    <w:p w14:paraId="2B525C00" w14:textId="77777777" w:rsidR="00827500" w:rsidRDefault="00827500" w:rsidP="00827500">
      <w:pPr>
        <w:ind w:left="360"/>
      </w:pPr>
      <w:r>
        <w:t>Arctic geese and ecosystem ecology</w:t>
      </w:r>
    </w:p>
    <w:p w14:paraId="11A03D4D" w14:textId="77777777" w:rsidR="00827500" w:rsidRDefault="00827500" w:rsidP="00827500">
      <w:pPr>
        <w:ind w:left="360"/>
      </w:pPr>
      <w:r>
        <w:t>Movements and foraging of wintering waterfowl</w:t>
      </w:r>
    </w:p>
    <w:p w14:paraId="4B5C6985" w14:textId="77777777" w:rsidR="00827500" w:rsidRDefault="00827500" w:rsidP="00827500">
      <w:pPr>
        <w:ind w:left="360"/>
      </w:pPr>
      <w:r>
        <w:t>Nutrient dynamics of breeding or wintering waterfowl</w:t>
      </w:r>
    </w:p>
    <w:p w14:paraId="3348F626" w14:textId="77777777" w:rsidR="00827500" w:rsidRDefault="00827500" w:rsidP="00827500">
      <w:pPr>
        <w:ind w:left="360"/>
      </w:pPr>
      <w:r>
        <w:t>Bioenergetics, metabolism</w:t>
      </w:r>
    </w:p>
    <w:p w14:paraId="1117D9B0" w14:textId="77777777" w:rsidR="00827500" w:rsidRDefault="00827500" w:rsidP="00827500">
      <w:pPr>
        <w:ind w:left="360"/>
      </w:pPr>
      <w:r>
        <w:t>Time budgets of breeding/wintering waterfowl</w:t>
      </w:r>
    </w:p>
    <w:p w14:paraId="5B06EC29" w14:textId="77777777" w:rsidR="00827500" w:rsidRDefault="00827500" w:rsidP="00827500">
      <w:pPr>
        <w:ind w:left="360"/>
      </w:pPr>
      <w:r>
        <w:t>Influence of agriculture on waterfowl</w:t>
      </w:r>
    </w:p>
    <w:p w14:paraId="339EB5B7" w14:textId="77777777" w:rsidR="00827500" w:rsidRDefault="00827500" w:rsidP="00827500">
      <w:pPr>
        <w:ind w:left="360"/>
      </w:pPr>
      <w:r>
        <w:t>Cross-seasonal effects</w:t>
      </w:r>
    </w:p>
    <w:p w14:paraId="6AADF8A2" w14:textId="77777777" w:rsidR="00827500" w:rsidRDefault="00827500" w:rsidP="00827500">
      <w:pPr>
        <w:ind w:left="360"/>
      </w:pPr>
      <w:r>
        <w:t>Impact of lead poisoning/pollutants on waterfowl mortality and populations</w:t>
      </w:r>
    </w:p>
    <w:p w14:paraId="2F283FCF" w14:textId="77777777" w:rsidR="00827500" w:rsidRDefault="00827500" w:rsidP="00827500">
      <w:pPr>
        <w:spacing w:after="120"/>
        <w:ind w:left="360"/>
        <w:rPr>
          <w:b/>
        </w:rPr>
      </w:pPr>
      <w:r w:rsidRPr="00977012">
        <w:rPr>
          <w:b/>
        </w:rPr>
        <w:t>Potential influences of climate change on breeding waterfowl (many topics here…)</w:t>
      </w:r>
    </w:p>
    <w:p w14:paraId="3624C3B0" w14:textId="77777777" w:rsidR="00827500" w:rsidRDefault="00827500" w:rsidP="00827500">
      <w:pPr>
        <w:spacing w:after="120"/>
        <w:rPr>
          <w:b/>
        </w:rPr>
      </w:pPr>
    </w:p>
    <w:p w14:paraId="3B740876" w14:textId="77777777" w:rsidR="00827500" w:rsidRPr="00977012" w:rsidRDefault="00827500" w:rsidP="00827500">
      <w:pPr>
        <w:spacing w:after="120"/>
        <w:rPr>
          <w:b/>
        </w:rPr>
      </w:pPr>
      <w:r>
        <w:rPr>
          <w:b/>
        </w:rPr>
        <w:t>SUGGESTED TOPICS FOR PAPER 2 (MANAGEMENT, ETC.)</w:t>
      </w:r>
    </w:p>
    <w:p w14:paraId="6D756251" w14:textId="77777777" w:rsidR="00827500" w:rsidRDefault="00827500" w:rsidP="00827500">
      <w:pPr>
        <w:ind w:left="360"/>
      </w:pPr>
      <w:r>
        <w:t>Species of conservation concern</w:t>
      </w:r>
    </w:p>
    <w:p w14:paraId="4B49BA42" w14:textId="77777777" w:rsidR="00827500" w:rsidRDefault="00827500" w:rsidP="00827500">
      <w:pPr>
        <w:ind w:left="360"/>
      </w:pPr>
      <w:r>
        <w:t>The effectiveness of various intensive management practices for breeding waterfowl</w:t>
      </w:r>
    </w:p>
    <w:p w14:paraId="667B40FA" w14:textId="77777777" w:rsidR="00827500" w:rsidRDefault="00827500" w:rsidP="00827500">
      <w:pPr>
        <w:ind w:left="360"/>
      </w:pPr>
      <w:r>
        <w:t>An evaluation of the effectiveness of artificial nesting structures</w:t>
      </w:r>
    </w:p>
    <w:p w14:paraId="2178B035" w14:textId="77777777" w:rsidR="00827500" w:rsidRDefault="00827500" w:rsidP="00827500">
      <w:pPr>
        <w:ind w:left="360"/>
      </w:pPr>
      <w:r>
        <w:t>Predator impacts and management for breeding waterfowl</w:t>
      </w:r>
    </w:p>
    <w:p w14:paraId="2E0C9E9F" w14:textId="77777777" w:rsidR="00827500" w:rsidRDefault="00827500" w:rsidP="00827500">
      <w:pPr>
        <w:ind w:left="360"/>
      </w:pPr>
      <w:r>
        <w:t>Moist-soil management for food production for wintering waterfowl</w:t>
      </w:r>
    </w:p>
    <w:p w14:paraId="352E0A89" w14:textId="77777777" w:rsidR="00827500" w:rsidRDefault="00827500" w:rsidP="00827500">
      <w:pPr>
        <w:ind w:left="360"/>
      </w:pPr>
      <w:r>
        <w:t>Agricultural management for food production for migrating and wintering waterfowl</w:t>
      </w:r>
    </w:p>
    <w:p w14:paraId="4256FC44" w14:textId="77777777" w:rsidR="00827500" w:rsidRDefault="00827500" w:rsidP="00827500">
      <w:pPr>
        <w:ind w:left="360"/>
      </w:pPr>
      <w:r>
        <w:t>Management of wetland complexes for wintering waterfowl</w:t>
      </w:r>
    </w:p>
    <w:p w14:paraId="1E189605" w14:textId="77777777" w:rsidR="00827500" w:rsidRDefault="00827500" w:rsidP="00827500">
      <w:pPr>
        <w:ind w:left="360"/>
      </w:pPr>
      <w:r>
        <w:t>Carrying capacity modeling (many aspects to consider here…)</w:t>
      </w:r>
    </w:p>
    <w:p w14:paraId="30400513" w14:textId="77777777" w:rsidR="00827500" w:rsidRDefault="00827500" w:rsidP="00827500">
      <w:pPr>
        <w:ind w:left="360"/>
      </w:pPr>
      <w:r>
        <w:t>Pen-raised/released mallard programs</w:t>
      </w:r>
    </w:p>
    <w:p w14:paraId="230F79C7" w14:textId="77777777" w:rsidR="00827500" w:rsidRPr="00214D00" w:rsidRDefault="00827500" w:rsidP="00827500">
      <w:r>
        <w:t xml:space="preserve">      The impact of hunting on (specific taxa) populations</w:t>
      </w:r>
    </w:p>
    <w:p w14:paraId="23BF92E6" w14:textId="77777777" w:rsidR="00827500" w:rsidRDefault="00827500" w:rsidP="00827500">
      <w:pPr>
        <w:ind w:left="360"/>
      </w:pPr>
      <w:r>
        <w:t>Waterfowl banding for harvest analysis and management</w:t>
      </w:r>
    </w:p>
    <w:p w14:paraId="07733F99" w14:textId="77777777" w:rsidR="00827500" w:rsidRDefault="00827500" w:rsidP="00827500">
      <w:pPr>
        <w:ind w:left="360"/>
      </w:pPr>
      <w:r>
        <w:t>Adaptive Harvest Management</w:t>
      </w:r>
    </w:p>
    <w:p w14:paraId="6B5B9357" w14:textId="77777777" w:rsidR="00827500" w:rsidRDefault="00827500" w:rsidP="00827500">
      <w:pPr>
        <w:ind w:left="360"/>
      </w:pPr>
      <w:r>
        <w:t>The Harvest Information Program</w:t>
      </w:r>
    </w:p>
    <w:p w14:paraId="33306ABD" w14:textId="77777777" w:rsidR="00827500" w:rsidRDefault="00827500" w:rsidP="00827500">
      <w:pPr>
        <w:ind w:left="360"/>
      </w:pPr>
      <w:r>
        <w:t>The influence of decoys on waterfowl harvest, potential research biases</w:t>
      </w:r>
    </w:p>
    <w:p w14:paraId="637BB158" w14:textId="77777777" w:rsidR="00827500" w:rsidRDefault="00827500" w:rsidP="00827500">
      <w:pPr>
        <w:ind w:left="360"/>
      </w:pPr>
      <w:r>
        <w:t>The influence of hunting pressure on daily movement and foraging of wintering waterfowl</w:t>
      </w:r>
    </w:p>
    <w:p w14:paraId="1B4F7143" w14:textId="77777777" w:rsidR="00827500" w:rsidRDefault="00827500" w:rsidP="00827500">
      <w:pPr>
        <w:ind w:left="360"/>
      </w:pPr>
      <w:r>
        <w:t xml:space="preserve">The Migratory Bird Conservation Act of 1929 </w:t>
      </w:r>
    </w:p>
    <w:p w14:paraId="51B8C738" w14:textId="77777777" w:rsidR="00827500" w:rsidRDefault="00827500" w:rsidP="00827500">
      <w:pPr>
        <w:ind w:left="360"/>
      </w:pPr>
      <w:r>
        <w:t xml:space="preserve">The Federal Aid in Wildlife Restoration Act of 1937 </w:t>
      </w:r>
    </w:p>
    <w:p w14:paraId="38BF8BCE" w14:textId="77777777" w:rsidR="00827500" w:rsidRDefault="00827500" w:rsidP="00827500">
      <w:pPr>
        <w:ind w:left="360"/>
      </w:pPr>
      <w:r>
        <w:t>The North American Waterfowl Management Plan</w:t>
      </w:r>
    </w:p>
    <w:p w14:paraId="27633D39" w14:textId="77777777" w:rsidR="00827500" w:rsidRDefault="00827500" w:rsidP="00827500">
      <w:pPr>
        <w:ind w:left="360"/>
      </w:pPr>
      <w:r>
        <w:t xml:space="preserve">The Conservation Reserve Program </w:t>
      </w:r>
    </w:p>
    <w:p w14:paraId="25306FF4" w14:textId="77777777" w:rsidR="00827500" w:rsidRDefault="00827500" w:rsidP="00827500">
      <w:pPr>
        <w:ind w:left="360"/>
      </w:pPr>
      <w:r>
        <w:t xml:space="preserve">The Wetland Reserve Program </w:t>
      </w:r>
    </w:p>
    <w:p w14:paraId="4E43989D" w14:textId="77777777" w:rsidR="00827500" w:rsidRDefault="00827500" w:rsidP="00827500">
      <w:pPr>
        <w:ind w:left="360"/>
      </w:pPr>
      <w:r>
        <w:t>Alternative Land Use Services (ALUS) in Canada</w:t>
      </w:r>
    </w:p>
    <w:p w14:paraId="1242A8FD" w14:textId="77777777" w:rsidR="00827500" w:rsidRDefault="00827500" w:rsidP="00827500">
      <w:pPr>
        <w:ind w:left="360"/>
      </w:pPr>
      <w:r>
        <w:lastRenderedPageBreak/>
        <w:t>The use of conservation easements for preservation of waterfowl habitat</w:t>
      </w:r>
    </w:p>
    <w:p w14:paraId="22599F3E" w14:textId="77777777" w:rsidR="00827500" w:rsidRDefault="00827500" w:rsidP="00827500">
      <w:pPr>
        <w:ind w:left="360"/>
      </w:pPr>
      <w:r>
        <w:t>Ducks Unlimited, Inc.</w:t>
      </w:r>
    </w:p>
    <w:p w14:paraId="633EE33D" w14:textId="77777777" w:rsidR="00827500" w:rsidRDefault="00827500" w:rsidP="00827500">
      <w:pPr>
        <w:ind w:left="360"/>
      </w:pPr>
      <w:r>
        <w:t>Delta Waterfowl Foundation</w:t>
      </w:r>
    </w:p>
    <w:p w14:paraId="7EA09391" w14:textId="77777777" w:rsidR="00827500" w:rsidRPr="00736F2F" w:rsidRDefault="00827500" w:rsidP="00827500">
      <w:pPr>
        <w:ind w:left="360"/>
      </w:pPr>
      <w:r>
        <w:t>Participation and the economic impact of waterfowl hunting in the United States</w:t>
      </w:r>
    </w:p>
    <w:p w14:paraId="714A1DE7" w14:textId="77777777" w:rsidR="00827500" w:rsidRDefault="00827500" w:rsidP="00827500">
      <w:pPr>
        <w:ind w:left="360"/>
      </w:pPr>
      <w:r>
        <w:t>Hunter recruitment and retention – a review of options for increasing hunter participation</w:t>
      </w:r>
    </w:p>
    <w:p w14:paraId="436A2D44" w14:textId="77777777" w:rsidR="00827500" w:rsidRPr="00587BE3" w:rsidRDefault="00827500" w:rsidP="00827500">
      <w:pPr>
        <w:spacing w:after="120"/>
        <w:ind w:left="360"/>
      </w:pPr>
      <w:r>
        <w:t>Waterfowl hunter satisfaction</w:t>
      </w:r>
    </w:p>
    <w:p w14:paraId="5B575767" w14:textId="77777777" w:rsidR="00827500" w:rsidRDefault="00827500" w:rsidP="00827500">
      <w:pPr>
        <w:rPr>
          <w:b/>
        </w:rPr>
      </w:pPr>
      <w:proofErr w:type="gramStart"/>
      <w:r>
        <w:rPr>
          <w:b/>
        </w:rPr>
        <w:t>I’m</w:t>
      </w:r>
      <w:proofErr w:type="gramEnd"/>
      <w:r>
        <w:rPr>
          <w:b/>
        </w:rPr>
        <w:t xml:space="preserve"> happy to approve other relevant topics (for either paper) as well!</w:t>
      </w:r>
    </w:p>
    <w:p w14:paraId="3C6CA718" w14:textId="77777777" w:rsidR="00C75715" w:rsidRDefault="00C75715" w:rsidP="00C75715">
      <w:pPr>
        <w:rPr>
          <w:b/>
        </w:rPr>
      </w:pPr>
    </w:p>
    <w:p w14:paraId="6ECD70C4" w14:textId="77777777" w:rsidR="00C75715" w:rsidRPr="00047DBF" w:rsidRDefault="00C75715" w:rsidP="00C75715">
      <w:r w:rsidRPr="00047DBF">
        <w:rPr>
          <w:b/>
        </w:rPr>
        <w:t>Format</w:t>
      </w:r>
    </w:p>
    <w:p w14:paraId="61DC01B2" w14:textId="61937C96" w:rsidR="00C75715" w:rsidRPr="00047DBF" w:rsidRDefault="00E54861" w:rsidP="00C75715">
      <w:pPr>
        <w:ind w:firstLine="720"/>
      </w:pPr>
      <w:r>
        <w:t>2000–3000 words</w:t>
      </w:r>
      <w:r w:rsidR="00C75715">
        <w:t>, d</w:t>
      </w:r>
      <w:r w:rsidR="00C75715" w:rsidRPr="00047DBF">
        <w:t xml:space="preserve">ouble-spaced, Times New Roman </w:t>
      </w:r>
      <w:proofErr w:type="gramStart"/>
      <w:r w:rsidR="00C75715" w:rsidRPr="00047DBF">
        <w:t>12 point</w:t>
      </w:r>
      <w:proofErr w:type="gramEnd"/>
      <w:r w:rsidR="00C75715" w:rsidRPr="00047DBF">
        <w:t xml:space="preserve"> font with 1”</w:t>
      </w:r>
      <w:r w:rsidR="00C75715">
        <w:t xml:space="preserve"> margins</w:t>
      </w:r>
    </w:p>
    <w:p w14:paraId="7A6A8AA2" w14:textId="2DF5D32E" w:rsidR="00C75715" w:rsidRPr="00047DBF" w:rsidRDefault="00C75715" w:rsidP="00C75715">
      <w:pPr>
        <w:ind w:left="720"/>
      </w:pPr>
      <w:r w:rsidRPr="00047DBF">
        <w:t>Citations follow</w:t>
      </w:r>
      <w:r>
        <w:t xml:space="preserve"> Journal of Wildlife Management</w:t>
      </w:r>
      <w:r w:rsidR="00E54861">
        <w:t xml:space="preserve"> (</w:t>
      </w:r>
      <w:r w:rsidR="00E54861" w:rsidRPr="00E54861">
        <w:rPr>
          <w:i/>
        </w:rPr>
        <w:t>enforced</w:t>
      </w:r>
      <w:r w:rsidR="00E54861">
        <w:t>)</w:t>
      </w:r>
    </w:p>
    <w:p w14:paraId="521E6AC7" w14:textId="13428B76" w:rsidR="00C75715" w:rsidRPr="00C75715" w:rsidRDefault="00C75715" w:rsidP="00E54861">
      <w:pPr>
        <w:ind w:firstLine="720"/>
      </w:pPr>
      <w:r w:rsidRPr="00047DBF">
        <w:t xml:space="preserve">Length requirement </w:t>
      </w:r>
      <w:r w:rsidRPr="00047DBF">
        <w:rPr>
          <w:i/>
        </w:rPr>
        <w:t xml:space="preserve">excludes </w:t>
      </w:r>
      <w:r w:rsidRPr="00047DBF">
        <w:t>citations</w:t>
      </w:r>
      <w:r>
        <w:t>, headers, tables, figures, etc.</w:t>
      </w:r>
    </w:p>
    <w:p w14:paraId="70F55E4D" w14:textId="7F1E1728" w:rsidR="00827500" w:rsidRDefault="00E54861" w:rsidP="00E54861">
      <w:pPr>
        <w:ind w:left="720"/>
      </w:pPr>
      <w:r>
        <w:t xml:space="preserve">Turning in an incomplete paper will result in a lower baseline grade (e.g., </w:t>
      </w:r>
      <w:proofErr w:type="gramStart"/>
      <w:r>
        <w:t>1500 word</w:t>
      </w:r>
      <w:proofErr w:type="gramEnd"/>
      <w:r>
        <w:t xml:space="preserve"> first draft = max grade of 75%)</w:t>
      </w:r>
    </w:p>
    <w:p w14:paraId="4723C301" w14:textId="77777777" w:rsidR="00827500" w:rsidRPr="00827500" w:rsidRDefault="00827500" w:rsidP="00827500">
      <w:pPr>
        <w:spacing w:before="240" w:after="120"/>
        <w:rPr>
          <w:sz w:val="22"/>
        </w:rPr>
      </w:pPr>
      <w:r w:rsidRPr="00827500">
        <w:rPr>
          <w:b/>
          <w:sz w:val="22"/>
        </w:rPr>
        <w:t>UNIVERSITY POLICY STATEMENTS</w:t>
      </w:r>
    </w:p>
    <w:p w14:paraId="45E3AB91" w14:textId="71C31027" w:rsidR="00E54861" w:rsidRPr="00827500" w:rsidRDefault="00827500" w:rsidP="00827500">
      <w:pPr>
        <w:spacing w:before="240" w:after="120"/>
        <w:rPr>
          <w:sz w:val="22"/>
        </w:rPr>
      </w:pPr>
      <w:r w:rsidRPr="00827500">
        <w:rPr>
          <w:b/>
          <w:sz w:val="22"/>
        </w:rPr>
        <w:t>Attendance:</w:t>
      </w:r>
      <w:r w:rsidRPr="00827500">
        <w:rPr>
          <w:sz w:val="22"/>
        </w:rPr>
        <w:t xml:space="preserve"> LSU policy statements 22 and 24 and Faculty Senate resolution 12-3 state that individual faculty determine excuse and unexcused absences, and that attendance can be graded by randomly taking attendance during 12 randomly selected lectures.  An unexcused absence during any graded activity will result in a 0 for the activity.  Excused absences and make-up opportunities will be granted for university-approved off-campus activities, religious holidays, professional development activities, job interviews, and severe illnesses.  Please contact me before course activities if </w:t>
      </w:r>
      <w:proofErr w:type="gramStart"/>
      <w:r w:rsidRPr="00827500">
        <w:rPr>
          <w:sz w:val="22"/>
        </w:rPr>
        <w:t>possible</w:t>
      </w:r>
      <w:proofErr w:type="gramEnd"/>
      <w:r w:rsidRPr="00827500">
        <w:rPr>
          <w:sz w:val="22"/>
        </w:rPr>
        <w:t xml:space="preserve"> to schedule a make-up.</w:t>
      </w:r>
      <w:r w:rsidR="00E54861">
        <w:rPr>
          <w:sz w:val="22"/>
        </w:rPr>
        <w:br/>
      </w:r>
      <w:r w:rsidR="00E54861">
        <w:rPr>
          <w:sz w:val="22"/>
        </w:rPr>
        <w:tab/>
      </w:r>
      <w:r w:rsidR="00E54861">
        <w:rPr>
          <w:b/>
          <w:sz w:val="22"/>
        </w:rPr>
        <w:t xml:space="preserve">COVID-19 update: </w:t>
      </w:r>
      <w:r w:rsidR="00E54861">
        <w:rPr>
          <w:sz w:val="22"/>
        </w:rPr>
        <w:t>I understand that this policy will need to be more flexible than usual.</w:t>
      </w:r>
    </w:p>
    <w:p w14:paraId="1C2EF3AF" w14:textId="77777777" w:rsidR="00827500" w:rsidRPr="00827500" w:rsidRDefault="00827500" w:rsidP="00827500">
      <w:pPr>
        <w:spacing w:before="240" w:after="120"/>
        <w:rPr>
          <w:sz w:val="22"/>
        </w:rPr>
      </w:pPr>
      <w:r w:rsidRPr="00827500">
        <w:rPr>
          <w:b/>
          <w:sz w:val="22"/>
        </w:rPr>
        <w:t>Academic integrity:</w:t>
      </w:r>
      <w:r w:rsidRPr="00827500">
        <w:rPr>
          <w:sz w:val="22"/>
        </w:rPr>
        <w:t xml:space="preserve"> Cheating and plagiarism will not be tolerated in any form; it damages the integrity of the student, the department, and university, and can far-reaching effects into the future (</w:t>
      </w:r>
      <w:proofErr w:type="gramStart"/>
      <w:r w:rsidRPr="00827500">
        <w:rPr>
          <w:sz w:val="22"/>
        </w:rPr>
        <w:t>e.g.</w:t>
      </w:r>
      <w:proofErr w:type="gramEnd"/>
      <w:r w:rsidRPr="00827500">
        <w:rPr>
          <w:sz w:val="22"/>
        </w:rPr>
        <w:t xml:space="preserve"> “I don’t hire RNR grads anymore because I had one who cheated his (her) way through and was an awful employee”).  We use plagiarism detection software.  Students violating the Academic Dishonesty policy of the LSU Code of Student Conduct will be referred to Student Advocacy &amp; Accountability.  </w:t>
      </w:r>
    </w:p>
    <w:p w14:paraId="5047516C" w14:textId="77777777" w:rsidR="00827500" w:rsidRPr="00B33E58" w:rsidRDefault="00827500" w:rsidP="00827500">
      <w:pPr>
        <w:pStyle w:val="NormalWeb"/>
        <w:shd w:val="clear" w:color="auto" w:fill="FFFFFF"/>
        <w:spacing w:before="0" w:beforeAutospacing="0" w:after="0" w:afterAutospacing="0" w:line="270" w:lineRule="atLeast"/>
        <w:rPr>
          <w:color w:val="000000"/>
          <w:sz w:val="22"/>
        </w:rPr>
      </w:pPr>
      <w:r w:rsidRPr="00B33E58">
        <w:rPr>
          <w:b/>
          <w:sz w:val="22"/>
        </w:rPr>
        <w:t>Disability statement:</w:t>
      </w:r>
      <w:r w:rsidRPr="00B33E58">
        <w:rPr>
          <w:sz w:val="22"/>
        </w:rPr>
        <w:t xml:space="preserve"> </w:t>
      </w:r>
      <w:r w:rsidRPr="00B33E58">
        <w:rPr>
          <w:color w:val="000000"/>
          <w:sz w:val="22"/>
        </w:rPr>
        <w:t>Louisiana State University is committed to providing reasonable accommodations for all persons with disabilities.  The syllabus is available in alternate formats upon request.  If you have a disability that may have some impact on your work in this class and for which you may require accommodations, please see a staff member in Disability Services (115 Johnston Hall) so that such accommodations can be considered.  Students that receive accommodation letters, please meet with me to discuss the provisions of those accommodations as soon as possible.</w:t>
      </w:r>
    </w:p>
    <w:p w14:paraId="5B0B75B3" w14:textId="77777777" w:rsidR="00827500" w:rsidRPr="00B33E58" w:rsidRDefault="00827500" w:rsidP="00827500">
      <w:pPr>
        <w:pStyle w:val="NormalWeb"/>
        <w:shd w:val="clear" w:color="auto" w:fill="FFFFFF"/>
        <w:spacing w:before="0" w:beforeAutospacing="0" w:after="0" w:afterAutospacing="0" w:line="270" w:lineRule="atLeast"/>
        <w:ind w:left="360"/>
        <w:rPr>
          <w:color w:val="000000"/>
          <w:sz w:val="22"/>
        </w:rPr>
      </w:pPr>
    </w:p>
    <w:p w14:paraId="735716EE" w14:textId="20F7EDB5" w:rsidR="00BC624F" w:rsidRDefault="00827500" w:rsidP="00827500">
      <w:pPr>
        <w:pStyle w:val="NormalWeb"/>
        <w:shd w:val="clear" w:color="auto" w:fill="FFFFFF"/>
        <w:spacing w:before="0" w:beforeAutospacing="0" w:after="0" w:afterAutospacing="0" w:line="270" w:lineRule="atLeast"/>
        <w:rPr>
          <w:b/>
          <w:color w:val="000000"/>
          <w:sz w:val="22"/>
        </w:rPr>
      </w:pPr>
      <w:r w:rsidRPr="00B33E58">
        <w:rPr>
          <w:b/>
          <w:color w:val="000000"/>
          <w:sz w:val="22"/>
        </w:rPr>
        <w:t xml:space="preserve">Credit expectations: </w:t>
      </w:r>
      <w:r w:rsidRPr="00B33E58">
        <w:rPr>
          <w:color w:val="000000"/>
          <w:sz w:val="22"/>
        </w:rPr>
        <w:t xml:space="preserve">For each earned credit, students must spend a minimum of 1 hour per week in lecture class or 3 hours per week in lab, and a minimum of 2-3 hours per week of studying/homework outside of class.  </w:t>
      </w:r>
      <w:r w:rsidRPr="00B33E58">
        <w:rPr>
          <w:b/>
          <w:color w:val="000000"/>
          <w:sz w:val="22"/>
        </w:rPr>
        <w:t xml:space="preserve">That means, </w:t>
      </w:r>
      <w:r>
        <w:rPr>
          <w:b/>
          <w:color w:val="000000"/>
          <w:sz w:val="22"/>
        </w:rPr>
        <w:t>for this class, expect between 8-12</w:t>
      </w:r>
      <w:r w:rsidRPr="00B33E58">
        <w:rPr>
          <w:b/>
          <w:color w:val="000000"/>
          <w:sz w:val="22"/>
        </w:rPr>
        <w:t xml:space="preserve"> hours of homework </w:t>
      </w:r>
      <w:r>
        <w:rPr>
          <w:b/>
          <w:color w:val="000000"/>
          <w:sz w:val="22"/>
        </w:rPr>
        <w:t xml:space="preserve">and studying </w:t>
      </w:r>
      <w:r w:rsidRPr="00B33E58">
        <w:rPr>
          <w:b/>
          <w:color w:val="000000"/>
          <w:sz w:val="22"/>
        </w:rPr>
        <w:t>each week.</w:t>
      </w:r>
    </w:p>
    <w:p w14:paraId="6266EACE" w14:textId="214AC791" w:rsidR="00160984" w:rsidRDefault="00160984" w:rsidP="00827500">
      <w:pPr>
        <w:pStyle w:val="NormalWeb"/>
        <w:shd w:val="clear" w:color="auto" w:fill="FFFFFF"/>
        <w:spacing w:before="0" w:beforeAutospacing="0" w:after="0" w:afterAutospacing="0" w:line="270" w:lineRule="atLeast"/>
        <w:rPr>
          <w:b/>
          <w:color w:val="000000"/>
          <w:sz w:val="22"/>
        </w:rPr>
      </w:pPr>
    </w:p>
    <w:p w14:paraId="4CD6BA46" w14:textId="64B4FCE6" w:rsidR="00160984" w:rsidRDefault="00160984" w:rsidP="00827500">
      <w:pPr>
        <w:pStyle w:val="NormalWeb"/>
        <w:shd w:val="clear" w:color="auto" w:fill="FFFFFF"/>
        <w:spacing w:before="0" w:beforeAutospacing="0" w:after="0" w:afterAutospacing="0" w:line="270" w:lineRule="atLeast"/>
        <w:rPr>
          <w:b/>
          <w:color w:val="000000"/>
          <w:sz w:val="22"/>
        </w:rPr>
      </w:pPr>
    </w:p>
    <w:p w14:paraId="0E56EBDC" w14:textId="37A30467" w:rsidR="00160984" w:rsidRDefault="00160984" w:rsidP="00827500">
      <w:pPr>
        <w:pStyle w:val="NormalWeb"/>
        <w:shd w:val="clear" w:color="auto" w:fill="FFFFFF"/>
        <w:spacing w:before="0" w:beforeAutospacing="0" w:after="0" w:afterAutospacing="0" w:line="270" w:lineRule="atLeast"/>
        <w:rPr>
          <w:b/>
          <w:color w:val="000000"/>
          <w:sz w:val="22"/>
        </w:rPr>
      </w:pPr>
    </w:p>
    <w:p w14:paraId="03ECC714" w14:textId="2D9DEDB5" w:rsidR="00160984" w:rsidRDefault="00160984" w:rsidP="00827500">
      <w:pPr>
        <w:pStyle w:val="NormalWeb"/>
        <w:shd w:val="clear" w:color="auto" w:fill="FFFFFF"/>
        <w:spacing w:before="0" w:beforeAutospacing="0" w:after="0" w:afterAutospacing="0" w:line="270" w:lineRule="atLeast"/>
        <w:rPr>
          <w:b/>
          <w:color w:val="000000"/>
          <w:sz w:val="22"/>
        </w:rPr>
      </w:pPr>
    </w:p>
    <w:p w14:paraId="1EB50F60" w14:textId="231B8874" w:rsidR="00160984" w:rsidRDefault="00160984" w:rsidP="00827500">
      <w:pPr>
        <w:pStyle w:val="NormalWeb"/>
        <w:shd w:val="clear" w:color="auto" w:fill="FFFFFF"/>
        <w:spacing w:before="0" w:beforeAutospacing="0" w:after="0" w:afterAutospacing="0" w:line="270" w:lineRule="atLeast"/>
        <w:rPr>
          <w:b/>
          <w:color w:val="000000"/>
          <w:sz w:val="22"/>
        </w:rPr>
      </w:pPr>
    </w:p>
    <w:p w14:paraId="555F7C56" w14:textId="4B31E062" w:rsidR="00160984" w:rsidRDefault="00160984" w:rsidP="00827500">
      <w:pPr>
        <w:pStyle w:val="NormalWeb"/>
        <w:shd w:val="clear" w:color="auto" w:fill="FFFFFF"/>
        <w:spacing w:before="0" w:beforeAutospacing="0" w:after="0" w:afterAutospacing="0" w:line="270" w:lineRule="atLeast"/>
        <w:rPr>
          <w:b/>
          <w:color w:val="000000"/>
          <w:sz w:val="22"/>
        </w:rPr>
      </w:pPr>
    </w:p>
    <w:tbl>
      <w:tblPr>
        <w:tblStyle w:val="TableGrid"/>
        <w:tblW w:w="10440" w:type="dxa"/>
        <w:tblInd w:w="-522" w:type="dxa"/>
        <w:tblLook w:val="04A0" w:firstRow="1" w:lastRow="0" w:firstColumn="1" w:lastColumn="0" w:noHBand="0" w:noVBand="1"/>
      </w:tblPr>
      <w:tblGrid>
        <w:gridCol w:w="562"/>
        <w:gridCol w:w="1078"/>
        <w:gridCol w:w="4398"/>
        <w:gridCol w:w="4402"/>
      </w:tblGrid>
      <w:tr w:rsidR="00160984" w:rsidRPr="005C12F1" w14:paraId="3134EB13" w14:textId="77777777" w:rsidTr="007D6AE6">
        <w:trPr>
          <w:cantSplit/>
          <w:trHeight w:val="350"/>
        </w:trPr>
        <w:tc>
          <w:tcPr>
            <w:tcW w:w="562" w:type="dxa"/>
            <w:tcBorders>
              <w:bottom w:val="single" w:sz="4" w:space="0" w:color="auto"/>
            </w:tcBorders>
            <w:shd w:val="clear" w:color="auto" w:fill="auto"/>
            <w:textDirection w:val="btLr"/>
          </w:tcPr>
          <w:p w14:paraId="0895935D" w14:textId="77777777" w:rsidR="00160984" w:rsidRPr="00317F26" w:rsidRDefault="00160984" w:rsidP="007D6AE6">
            <w:pPr>
              <w:spacing w:line="276" w:lineRule="auto"/>
              <w:ind w:left="113" w:right="113"/>
              <w:jc w:val="center"/>
              <w:rPr>
                <w:szCs w:val="25"/>
              </w:rPr>
            </w:pPr>
          </w:p>
        </w:tc>
        <w:tc>
          <w:tcPr>
            <w:tcW w:w="1078" w:type="dxa"/>
            <w:shd w:val="clear" w:color="auto" w:fill="auto"/>
          </w:tcPr>
          <w:p w14:paraId="6D430011" w14:textId="77777777" w:rsidR="00160984" w:rsidRPr="005C12F1" w:rsidRDefault="00160984" w:rsidP="007D6AE6">
            <w:pPr>
              <w:spacing w:line="276" w:lineRule="auto"/>
              <w:rPr>
                <w:b/>
                <w:szCs w:val="25"/>
              </w:rPr>
            </w:pPr>
            <w:r w:rsidRPr="005C12F1">
              <w:rPr>
                <w:b/>
                <w:szCs w:val="25"/>
              </w:rPr>
              <w:t>Date</w:t>
            </w:r>
          </w:p>
        </w:tc>
        <w:tc>
          <w:tcPr>
            <w:tcW w:w="4398" w:type="dxa"/>
            <w:shd w:val="clear" w:color="auto" w:fill="auto"/>
          </w:tcPr>
          <w:p w14:paraId="3E668F9A" w14:textId="77777777" w:rsidR="00160984" w:rsidRPr="005C12F1" w:rsidRDefault="00160984" w:rsidP="007D6AE6">
            <w:pPr>
              <w:spacing w:line="276" w:lineRule="auto"/>
              <w:rPr>
                <w:b/>
                <w:szCs w:val="25"/>
              </w:rPr>
            </w:pPr>
            <w:r w:rsidRPr="005C12F1">
              <w:rPr>
                <w:b/>
                <w:szCs w:val="25"/>
              </w:rPr>
              <w:t>Topic</w:t>
            </w:r>
          </w:p>
        </w:tc>
        <w:tc>
          <w:tcPr>
            <w:tcW w:w="4402" w:type="dxa"/>
            <w:shd w:val="clear" w:color="auto" w:fill="auto"/>
          </w:tcPr>
          <w:p w14:paraId="7F9FD17F" w14:textId="77777777" w:rsidR="00160984" w:rsidRPr="005C12F1" w:rsidRDefault="00160984" w:rsidP="007D6AE6">
            <w:pPr>
              <w:spacing w:line="276" w:lineRule="auto"/>
              <w:rPr>
                <w:b/>
                <w:szCs w:val="25"/>
              </w:rPr>
            </w:pPr>
            <w:r w:rsidRPr="005C12F1">
              <w:rPr>
                <w:b/>
                <w:szCs w:val="25"/>
              </w:rPr>
              <w:t>Readings/Assignments</w:t>
            </w:r>
          </w:p>
        </w:tc>
      </w:tr>
      <w:tr w:rsidR="00160984" w:rsidRPr="005C12F1" w14:paraId="7638DB1A" w14:textId="77777777" w:rsidTr="007D6AE6">
        <w:tc>
          <w:tcPr>
            <w:tcW w:w="562" w:type="dxa"/>
            <w:vMerge w:val="restart"/>
            <w:tcBorders>
              <w:bottom w:val="single" w:sz="18" w:space="0" w:color="auto"/>
            </w:tcBorders>
            <w:shd w:val="clear" w:color="auto" w:fill="auto"/>
            <w:textDirection w:val="btLr"/>
          </w:tcPr>
          <w:p w14:paraId="562B0E25" w14:textId="77777777" w:rsidR="00160984" w:rsidRPr="005C12F1" w:rsidRDefault="00160984" w:rsidP="007D6AE6">
            <w:pPr>
              <w:spacing w:line="276" w:lineRule="auto"/>
              <w:ind w:left="113" w:right="113"/>
              <w:jc w:val="center"/>
              <w:rPr>
                <w:szCs w:val="25"/>
              </w:rPr>
            </w:pPr>
            <w:r w:rsidRPr="005C12F1">
              <w:rPr>
                <w:szCs w:val="25"/>
              </w:rPr>
              <w:t>Week 1</w:t>
            </w:r>
          </w:p>
        </w:tc>
        <w:tc>
          <w:tcPr>
            <w:tcW w:w="1078" w:type="dxa"/>
            <w:shd w:val="clear" w:color="auto" w:fill="auto"/>
          </w:tcPr>
          <w:p w14:paraId="4CCA7DE7" w14:textId="77777777" w:rsidR="00160984" w:rsidRPr="005C12F1" w:rsidRDefault="00160984" w:rsidP="007D6AE6">
            <w:pPr>
              <w:spacing w:line="276" w:lineRule="auto"/>
              <w:rPr>
                <w:szCs w:val="25"/>
              </w:rPr>
            </w:pPr>
            <w:r>
              <w:rPr>
                <w:szCs w:val="25"/>
              </w:rPr>
              <w:t>1/11</w:t>
            </w:r>
          </w:p>
        </w:tc>
        <w:tc>
          <w:tcPr>
            <w:tcW w:w="4398" w:type="dxa"/>
            <w:shd w:val="clear" w:color="auto" w:fill="auto"/>
          </w:tcPr>
          <w:p w14:paraId="0F4CE64E" w14:textId="77777777" w:rsidR="00160984" w:rsidRPr="005C12F1" w:rsidRDefault="00160984" w:rsidP="007D6AE6">
            <w:pPr>
              <w:spacing w:line="276" w:lineRule="auto"/>
              <w:rPr>
                <w:szCs w:val="25"/>
              </w:rPr>
            </w:pPr>
            <w:r>
              <w:rPr>
                <w:szCs w:val="25"/>
              </w:rPr>
              <w:t>1 – Introduction</w:t>
            </w:r>
          </w:p>
        </w:tc>
        <w:tc>
          <w:tcPr>
            <w:tcW w:w="4402" w:type="dxa"/>
            <w:shd w:val="clear" w:color="auto" w:fill="auto"/>
          </w:tcPr>
          <w:p w14:paraId="142BFA95" w14:textId="77777777" w:rsidR="00160984" w:rsidRPr="005C12F1" w:rsidRDefault="00160984" w:rsidP="007D6AE6">
            <w:pPr>
              <w:spacing w:line="276" w:lineRule="auto"/>
              <w:rPr>
                <w:szCs w:val="25"/>
              </w:rPr>
            </w:pPr>
          </w:p>
        </w:tc>
      </w:tr>
      <w:tr w:rsidR="00160984" w:rsidRPr="005C12F1" w14:paraId="6F018213" w14:textId="77777777" w:rsidTr="007D6AE6">
        <w:tc>
          <w:tcPr>
            <w:tcW w:w="562" w:type="dxa"/>
            <w:vMerge/>
            <w:tcBorders>
              <w:top w:val="single" w:sz="12" w:space="0" w:color="auto"/>
              <w:bottom w:val="single" w:sz="18" w:space="0" w:color="auto"/>
            </w:tcBorders>
            <w:shd w:val="clear" w:color="auto" w:fill="auto"/>
            <w:textDirection w:val="btLr"/>
          </w:tcPr>
          <w:p w14:paraId="7E3A5E64"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20441C8A" w14:textId="77777777" w:rsidR="00160984" w:rsidRPr="005C12F1" w:rsidRDefault="00160984" w:rsidP="007D6AE6">
            <w:pPr>
              <w:spacing w:line="276" w:lineRule="auto"/>
              <w:rPr>
                <w:szCs w:val="25"/>
              </w:rPr>
            </w:pPr>
            <w:r>
              <w:rPr>
                <w:szCs w:val="25"/>
              </w:rPr>
              <w:t>1/11 lab</w:t>
            </w:r>
          </w:p>
        </w:tc>
        <w:tc>
          <w:tcPr>
            <w:tcW w:w="4398" w:type="dxa"/>
            <w:shd w:val="clear" w:color="auto" w:fill="auto"/>
          </w:tcPr>
          <w:p w14:paraId="7007977F" w14:textId="77777777" w:rsidR="00160984" w:rsidRPr="005C12F1" w:rsidRDefault="00160984" w:rsidP="007D6AE6">
            <w:pPr>
              <w:spacing w:line="276" w:lineRule="auto"/>
              <w:rPr>
                <w:szCs w:val="25"/>
              </w:rPr>
            </w:pPr>
            <w:r>
              <w:rPr>
                <w:szCs w:val="25"/>
              </w:rPr>
              <w:t>Waterfowl ID through dabblers</w:t>
            </w:r>
          </w:p>
        </w:tc>
        <w:tc>
          <w:tcPr>
            <w:tcW w:w="4402" w:type="dxa"/>
            <w:shd w:val="clear" w:color="auto" w:fill="auto"/>
          </w:tcPr>
          <w:p w14:paraId="6E4BDA45" w14:textId="77777777" w:rsidR="00160984" w:rsidRPr="005C12F1" w:rsidRDefault="00160984" w:rsidP="007D6AE6">
            <w:pPr>
              <w:spacing w:line="276" w:lineRule="auto"/>
              <w:rPr>
                <w:szCs w:val="25"/>
              </w:rPr>
            </w:pPr>
            <w:r>
              <w:rPr>
                <w:szCs w:val="25"/>
              </w:rPr>
              <w:t>Carney 1992</w:t>
            </w:r>
          </w:p>
        </w:tc>
      </w:tr>
      <w:tr w:rsidR="00160984" w:rsidRPr="005C12F1" w14:paraId="7810C66F" w14:textId="77777777" w:rsidTr="007D6AE6">
        <w:tc>
          <w:tcPr>
            <w:tcW w:w="562" w:type="dxa"/>
            <w:vMerge/>
            <w:tcBorders>
              <w:top w:val="single" w:sz="12" w:space="0" w:color="auto"/>
              <w:bottom w:val="single" w:sz="18" w:space="0" w:color="auto"/>
            </w:tcBorders>
            <w:shd w:val="clear" w:color="auto" w:fill="auto"/>
            <w:textDirection w:val="btLr"/>
          </w:tcPr>
          <w:p w14:paraId="27E7FA3B"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09776F7F" w14:textId="77777777" w:rsidR="00160984" w:rsidRPr="005C12F1" w:rsidRDefault="00160984" w:rsidP="007D6AE6">
            <w:pPr>
              <w:spacing w:line="276" w:lineRule="auto"/>
              <w:rPr>
                <w:szCs w:val="25"/>
              </w:rPr>
            </w:pPr>
            <w:r>
              <w:rPr>
                <w:szCs w:val="25"/>
              </w:rPr>
              <w:t>1/13</w:t>
            </w:r>
          </w:p>
        </w:tc>
        <w:tc>
          <w:tcPr>
            <w:tcW w:w="4398" w:type="dxa"/>
            <w:tcBorders>
              <w:bottom w:val="single" w:sz="4" w:space="0" w:color="auto"/>
            </w:tcBorders>
            <w:shd w:val="clear" w:color="auto" w:fill="auto"/>
          </w:tcPr>
          <w:p w14:paraId="45FD083E" w14:textId="77777777" w:rsidR="00160984" w:rsidRPr="005C12F1" w:rsidRDefault="00160984" w:rsidP="007D6AE6">
            <w:pPr>
              <w:spacing w:line="276" w:lineRule="auto"/>
              <w:rPr>
                <w:szCs w:val="25"/>
              </w:rPr>
            </w:pPr>
            <w:r>
              <w:rPr>
                <w:szCs w:val="25"/>
              </w:rPr>
              <w:t>2 – History of waterfowl management</w:t>
            </w:r>
          </w:p>
        </w:tc>
        <w:tc>
          <w:tcPr>
            <w:tcW w:w="4402" w:type="dxa"/>
            <w:tcBorders>
              <w:bottom w:val="single" w:sz="4" w:space="0" w:color="auto"/>
            </w:tcBorders>
            <w:shd w:val="clear" w:color="auto" w:fill="auto"/>
          </w:tcPr>
          <w:p w14:paraId="173219B4" w14:textId="77777777" w:rsidR="00160984" w:rsidRPr="005C12F1" w:rsidRDefault="00160984" w:rsidP="007D6AE6">
            <w:pPr>
              <w:spacing w:line="276" w:lineRule="auto"/>
              <w:rPr>
                <w:szCs w:val="25"/>
              </w:rPr>
            </w:pPr>
          </w:p>
        </w:tc>
      </w:tr>
      <w:tr w:rsidR="00160984" w:rsidRPr="005C12F1" w14:paraId="39CCB906" w14:textId="77777777" w:rsidTr="007D6AE6">
        <w:tc>
          <w:tcPr>
            <w:tcW w:w="562" w:type="dxa"/>
            <w:vMerge/>
            <w:tcBorders>
              <w:top w:val="single" w:sz="12" w:space="0" w:color="auto"/>
              <w:bottom w:val="single" w:sz="18" w:space="0" w:color="auto"/>
            </w:tcBorders>
            <w:shd w:val="clear" w:color="auto" w:fill="auto"/>
            <w:textDirection w:val="btLr"/>
          </w:tcPr>
          <w:p w14:paraId="36998B6F"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3B86E596" w14:textId="77777777" w:rsidR="00160984" w:rsidRPr="005C12F1" w:rsidRDefault="00160984" w:rsidP="007D6AE6">
            <w:pPr>
              <w:spacing w:line="276" w:lineRule="auto"/>
              <w:rPr>
                <w:szCs w:val="25"/>
              </w:rPr>
            </w:pPr>
            <w:r>
              <w:rPr>
                <w:szCs w:val="25"/>
              </w:rPr>
              <w:t>1/15</w:t>
            </w:r>
          </w:p>
        </w:tc>
        <w:tc>
          <w:tcPr>
            <w:tcW w:w="4398" w:type="dxa"/>
            <w:tcBorders>
              <w:bottom w:val="single" w:sz="18" w:space="0" w:color="auto"/>
            </w:tcBorders>
            <w:shd w:val="clear" w:color="auto" w:fill="auto"/>
          </w:tcPr>
          <w:p w14:paraId="4122712D" w14:textId="77777777" w:rsidR="00160984" w:rsidRPr="005C12F1" w:rsidRDefault="00160984" w:rsidP="007D6AE6">
            <w:pPr>
              <w:spacing w:line="276" w:lineRule="auto"/>
              <w:rPr>
                <w:szCs w:val="25"/>
              </w:rPr>
            </w:pPr>
            <w:r>
              <w:rPr>
                <w:color w:val="0000CC"/>
                <w:szCs w:val="25"/>
              </w:rPr>
              <w:t xml:space="preserve">3 – </w:t>
            </w:r>
            <w:r w:rsidRPr="0007756A">
              <w:rPr>
                <w:color w:val="0000CC"/>
                <w:szCs w:val="25"/>
              </w:rPr>
              <w:t xml:space="preserve">Zoom – Mike Anderson – NAWMP </w:t>
            </w:r>
          </w:p>
        </w:tc>
        <w:tc>
          <w:tcPr>
            <w:tcW w:w="4402" w:type="dxa"/>
            <w:tcBorders>
              <w:bottom w:val="single" w:sz="18" w:space="0" w:color="auto"/>
            </w:tcBorders>
            <w:shd w:val="clear" w:color="auto" w:fill="auto"/>
          </w:tcPr>
          <w:p w14:paraId="615CA256" w14:textId="77777777" w:rsidR="00160984" w:rsidRPr="005C12F1" w:rsidRDefault="00160984" w:rsidP="007D6AE6">
            <w:pPr>
              <w:spacing w:line="276" w:lineRule="auto"/>
              <w:rPr>
                <w:szCs w:val="25"/>
              </w:rPr>
            </w:pPr>
            <w:r>
              <w:rPr>
                <w:szCs w:val="25"/>
              </w:rPr>
              <w:t>Skim NAWMP 1986 and 2012</w:t>
            </w:r>
          </w:p>
        </w:tc>
      </w:tr>
      <w:tr w:rsidR="00160984" w:rsidRPr="005C12F1" w14:paraId="1D7E77D9" w14:textId="77777777" w:rsidTr="007D6AE6">
        <w:tc>
          <w:tcPr>
            <w:tcW w:w="562" w:type="dxa"/>
            <w:vMerge w:val="restart"/>
            <w:tcBorders>
              <w:top w:val="single" w:sz="18" w:space="0" w:color="auto"/>
              <w:bottom w:val="single" w:sz="18" w:space="0" w:color="auto"/>
            </w:tcBorders>
            <w:shd w:val="clear" w:color="auto" w:fill="auto"/>
            <w:textDirection w:val="btLr"/>
          </w:tcPr>
          <w:p w14:paraId="7DE2F7B6" w14:textId="77777777" w:rsidR="00160984" w:rsidRPr="005C12F1" w:rsidRDefault="00160984" w:rsidP="007D6AE6">
            <w:pPr>
              <w:spacing w:line="276" w:lineRule="auto"/>
              <w:ind w:left="113" w:right="113"/>
              <w:jc w:val="center"/>
              <w:rPr>
                <w:szCs w:val="25"/>
              </w:rPr>
            </w:pPr>
            <w:r w:rsidRPr="005C12F1">
              <w:rPr>
                <w:szCs w:val="25"/>
              </w:rPr>
              <w:t>Week 2</w:t>
            </w:r>
          </w:p>
        </w:tc>
        <w:tc>
          <w:tcPr>
            <w:tcW w:w="1078" w:type="dxa"/>
            <w:tcBorders>
              <w:top w:val="single" w:sz="18" w:space="0" w:color="auto"/>
            </w:tcBorders>
            <w:shd w:val="clear" w:color="auto" w:fill="auto"/>
          </w:tcPr>
          <w:p w14:paraId="07460DD6" w14:textId="77777777" w:rsidR="00160984" w:rsidRPr="005C12F1" w:rsidRDefault="00160984" w:rsidP="007D6AE6">
            <w:pPr>
              <w:spacing w:line="276" w:lineRule="auto"/>
              <w:rPr>
                <w:szCs w:val="25"/>
              </w:rPr>
            </w:pPr>
            <w:r>
              <w:rPr>
                <w:szCs w:val="25"/>
              </w:rPr>
              <w:t>1/18</w:t>
            </w:r>
          </w:p>
        </w:tc>
        <w:tc>
          <w:tcPr>
            <w:tcW w:w="4398" w:type="dxa"/>
            <w:vMerge w:val="restart"/>
            <w:tcBorders>
              <w:top w:val="single" w:sz="18" w:space="0" w:color="auto"/>
            </w:tcBorders>
            <w:shd w:val="clear" w:color="auto" w:fill="auto"/>
            <w:vAlign w:val="center"/>
          </w:tcPr>
          <w:p w14:paraId="258D8304" w14:textId="77777777" w:rsidR="00160984" w:rsidRPr="005C12F1" w:rsidRDefault="00160984" w:rsidP="007D6AE6">
            <w:pPr>
              <w:spacing w:line="276" w:lineRule="auto"/>
              <w:rPr>
                <w:szCs w:val="25"/>
              </w:rPr>
            </w:pPr>
            <w:r>
              <w:rPr>
                <w:szCs w:val="25"/>
              </w:rPr>
              <w:t>NO CLASS – MLK DAY</w:t>
            </w:r>
          </w:p>
        </w:tc>
        <w:tc>
          <w:tcPr>
            <w:tcW w:w="4402" w:type="dxa"/>
            <w:vMerge w:val="restart"/>
            <w:tcBorders>
              <w:top w:val="single" w:sz="18" w:space="0" w:color="auto"/>
            </w:tcBorders>
            <w:shd w:val="clear" w:color="auto" w:fill="auto"/>
          </w:tcPr>
          <w:p w14:paraId="40E7F3BD" w14:textId="77777777" w:rsidR="00160984" w:rsidRPr="005C12F1" w:rsidRDefault="00160984" w:rsidP="007D6AE6">
            <w:pPr>
              <w:spacing w:line="276" w:lineRule="auto"/>
              <w:rPr>
                <w:szCs w:val="25"/>
              </w:rPr>
            </w:pPr>
          </w:p>
        </w:tc>
      </w:tr>
      <w:tr w:rsidR="00160984" w:rsidRPr="005C12F1" w14:paraId="706A2214" w14:textId="77777777" w:rsidTr="007D6AE6">
        <w:tc>
          <w:tcPr>
            <w:tcW w:w="562" w:type="dxa"/>
            <w:vMerge/>
            <w:tcBorders>
              <w:bottom w:val="single" w:sz="18" w:space="0" w:color="auto"/>
            </w:tcBorders>
            <w:shd w:val="clear" w:color="auto" w:fill="auto"/>
            <w:textDirection w:val="btLr"/>
          </w:tcPr>
          <w:p w14:paraId="17C87FAC"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01D6BA09" w14:textId="77777777" w:rsidR="00160984" w:rsidRPr="005C12F1" w:rsidRDefault="00160984" w:rsidP="007D6AE6">
            <w:pPr>
              <w:spacing w:line="276" w:lineRule="auto"/>
              <w:rPr>
                <w:szCs w:val="25"/>
              </w:rPr>
            </w:pPr>
            <w:r>
              <w:rPr>
                <w:szCs w:val="25"/>
              </w:rPr>
              <w:t>1/18 lab</w:t>
            </w:r>
          </w:p>
        </w:tc>
        <w:tc>
          <w:tcPr>
            <w:tcW w:w="4398" w:type="dxa"/>
            <w:vMerge/>
            <w:shd w:val="clear" w:color="auto" w:fill="auto"/>
          </w:tcPr>
          <w:p w14:paraId="25ABA8DD" w14:textId="77777777" w:rsidR="00160984" w:rsidRPr="005C12F1" w:rsidRDefault="00160984" w:rsidP="007D6AE6">
            <w:pPr>
              <w:spacing w:line="276" w:lineRule="auto"/>
              <w:rPr>
                <w:szCs w:val="25"/>
              </w:rPr>
            </w:pPr>
          </w:p>
        </w:tc>
        <w:tc>
          <w:tcPr>
            <w:tcW w:w="4402" w:type="dxa"/>
            <w:vMerge/>
            <w:shd w:val="clear" w:color="auto" w:fill="auto"/>
          </w:tcPr>
          <w:p w14:paraId="4579E59A" w14:textId="77777777" w:rsidR="00160984" w:rsidRPr="005C12F1" w:rsidRDefault="00160984" w:rsidP="007D6AE6">
            <w:pPr>
              <w:spacing w:line="276" w:lineRule="auto"/>
              <w:rPr>
                <w:szCs w:val="25"/>
              </w:rPr>
            </w:pPr>
          </w:p>
        </w:tc>
      </w:tr>
      <w:tr w:rsidR="00160984" w:rsidRPr="005C12F1" w14:paraId="4C003160" w14:textId="77777777" w:rsidTr="007D6AE6">
        <w:tc>
          <w:tcPr>
            <w:tcW w:w="562" w:type="dxa"/>
            <w:vMerge/>
            <w:tcBorders>
              <w:bottom w:val="single" w:sz="18" w:space="0" w:color="auto"/>
            </w:tcBorders>
            <w:shd w:val="clear" w:color="auto" w:fill="auto"/>
            <w:textDirection w:val="btLr"/>
          </w:tcPr>
          <w:p w14:paraId="32AA5101"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4AF25107" w14:textId="77777777" w:rsidR="00160984" w:rsidRPr="005C12F1" w:rsidRDefault="00160984" w:rsidP="007D6AE6">
            <w:pPr>
              <w:spacing w:line="276" w:lineRule="auto"/>
              <w:rPr>
                <w:szCs w:val="25"/>
              </w:rPr>
            </w:pPr>
            <w:r>
              <w:rPr>
                <w:szCs w:val="25"/>
              </w:rPr>
              <w:t>1/20</w:t>
            </w:r>
          </w:p>
        </w:tc>
        <w:tc>
          <w:tcPr>
            <w:tcW w:w="4398" w:type="dxa"/>
            <w:tcBorders>
              <w:bottom w:val="single" w:sz="4" w:space="0" w:color="auto"/>
            </w:tcBorders>
            <w:shd w:val="clear" w:color="auto" w:fill="auto"/>
          </w:tcPr>
          <w:p w14:paraId="4D1B6630" w14:textId="77777777" w:rsidR="00160984" w:rsidRPr="005C12F1" w:rsidRDefault="00160984" w:rsidP="007D6AE6">
            <w:pPr>
              <w:spacing w:line="276" w:lineRule="auto"/>
              <w:rPr>
                <w:szCs w:val="25"/>
              </w:rPr>
            </w:pPr>
            <w:r>
              <w:rPr>
                <w:szCs w:val="25"/>
              </w:rPr>
              <w:t>4</w:t>
            </w:r>
            <w:r w:rsidRPr="001F27EF">
              <w:rPr>
                <w:szCs w:val="25"/>
              </w:rPr>
              <w:t xml:space="preserve"> – </w:t>
            </w:r>
            <w:r>
              <w:rPr>
                <w:szCs w:val="25"/>
              </w:rPr>
              <w:t>Early evolution and systematics</w:t>
            </w:r>
          </w:p>
        </w:tc>
        <w:tc>
          <w:tcPr>
            <w:tcW w:w="4402" w:type="dxa"/>
            <w:tcBorders>
              <w:bottom w:val="single" w:sz="4" w:space="0" w:color="auto"/>
            </w:tcBorders>
            <w:shd w:val="clear" w:color="auto" w:fill="auto"/>
          </w:tcPr>
          <w:p w14:paraId="2F2C27D0" w14:textId="77777777" w:rsidR="00160984" w:rsidRPr="005C12F1" w:rsidRDefault="00160984" w:rsidP="007D6AE6">
            <w:pPr>
              <w:spacing w:line="276" w:lineRule="auto"/>
              <w:rPr>
                <w:szCs w:val="25"/>
              </w:rPr>
            </w:pPr>
          </w:p>
        </w:tc>
      </w:tr>
      <w:tr w:rsidR="00160984" w:rsidRPr="005C12F1" w14:paraId="1747CE26" w14:textId="77777777" w:rsidTr="007D6AE6">
        <w:tc>
          <w:tcPr>
            <w:tcW w:w="562" w:type="dxa"/>
            <w:vMerge/>
            <w:tcBorders>
              <w:bottom w:val="single" w:sz="18" w:space="0" w:color="auto"/>
            </w:tcBorders>
            <w:shd w:val="clear" w:color="auto" w:fill="auto"/>
            <w:textDirection w:val="btLr"/>
          </w:tcPr>
          <w:p w14:paraId="3E730F69"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5F22F952" w14:textId="77777777" w:rsidR="00160984" w:rsidRPr="005C12F1" w:rsidRDefault="00160984" w:rsidP="007D6AE6">
            <w:pPr>
              <w:spacing w:line="276" w:lineRule="auto"/>
              <w:rPr>
                <w:szCs w:val="25"/>
              </w:rPr>
            </w:pPr>
            <w:r>
              <w:rPr>
                <w:szCs w:val="25"/>
              </w:rPr>
              <w:t>1/22</w:t>
            </w:r>
          </w:p>
        </w:tc>
        <w:tc>
          <w:tcPr>
            <w:tcW w:w="4398" w:type="dxa"/>
            <w:tcBorders>
              <w:bottom w:val="single" w:sz="18" w:space="0" w:color="auto"/>
            </w:tcBorders>
            <w:shd w:val="clear" w:color="auto" w:fill="auto"/>
          </w:tcPr>
          <w:p w14:paraId="5BC3B83F" w14:textId="77777777" w:rsidR="00160984" w:rsidRPr="005C12F1" w:rsidRDefault="00160984" w:rsidP="007D6AE6">
            <w:pPr>
              <w:spacing w:line="276" w:lineRule="auto"/>
              <w:rPr>
                <w:szCs w:val="25"/>
              </w:rPr>
            </w:pPr>
            <w:r>
              <w:rPr>
                <w:szCs w:val="25"/>
              </w:rPr>
              <w:t>5 – Biogeography</w:t>
            </w:r>
          </w:p>
        </w:tc>
        <w:tc>
          <w:tcPr>
            <w:tcW w:w="4402" w:type="dxa"/>
            <w:tcBorders>
              <w:bottom w:val="single" w:sz="18" w:space="0" w:color="auto"/>
            </w:tcBorders>
            <w:shd w:val="clear" w:color="auto" w:fill="auto"/>
          </w:tcPr>
          <w:p w14:paraId="7E803395" w14:textId="77777777" w:rsidR="00160984" w:rsidRPr="005C12F1" w:rsidRDefault="00160984" w:rsidP="007D6AE6">
            <w:pPr>
              <w:spacing w:line="276" w:lineRule="auto"/>
              <w:rPr>
                <w:szCs w:val="25"/>
              </w:rPr>
            </w:pPr>
            <w:r>
              <w:rPr>
                <w:szCs w:val="25"/>
              </w:rPr>
              <w:t>Lynch 1952</w:t>
            </w:r>
          </w:p>
        </w:tc>
      </w:tr>
      <w:tr w:rsidR="00160984" w:rsidRPr="005C12F1" w14:paraId="190D4689" w14:textId="77777777" w:rsidTr="007D6AE6">
        <w:tc>
          <w:tcPr>
            <w:tcW w:w="562" w:type="dxa"/>
            <w:vMerge w:val="restart"/>
            <w:tcBorders>
              <w:top w:val="single" w:sz="18" w:space="0" w:color="auto"/>
              <w:bottom w:val="single" w:sz="18" w:space="0" w:color="auto"/>
            </w:tcBorders>
            <w:shd w:val="clear" w:color="auto" w:fill="auto"/>
            <w:textDirection w:val="btLr"/>
          </w:tcPr>
          <w:p w14:paraId="38BC3463" w14:textId="77777777" w:rsidR="00160984" w:rsidRPr="005C12F1" w:rsidRDefault="00160984" w:rsidP="007D6AE6">
            <w:pPr>
              <w:spacing w:line="276" w:lineRule="auto"/>
              <w:ind w:left="113" w:right="113"/>
              <w:jc w:val="center"/>
              <w:rPr>
                <w:szCs w:val="25"/>
              </w:rPr>
            </w:pPr>
            <w:r w:rsidRPr="005C12F1">
              <w:rPr>
                <w:szCs w:val="25"/>
              </w:rPr>
              <w:t>Week 3</w:t>
            </w:r>
          </w:p>
        </w:tc>
        <w:tc>
          <w:tcPr>
            <w:tcW w:w="1078" w:type="dxa"/>
            <w:tcBorders>
              <w:top w:val="single" w:sz="18" w:space="0" w:color="auto"/>
            </w:tcBorders>
            <w:shd w:val="clear" w:color="auto" w:fill="auto"/>
          </w:tcPr>
          <w:p w14:paraId="273296BA" w14:textId="77777777" w:rsidR="00160984" w:rsidRPr="005C12F1" w:rsidRDefault="00160984" w:rsidP="007D6AE6">
            <w:pPr>
              <w:spacing w:line="276" w:lineRule="auto"/>
              <w:rPr>
                <w:szCs w:val="25"/>
              </w:rPr>
            </w:pPr>
            <w:r>
              <w:rPr>
                <w:szCs w:val="25"/>
              </w:rPr>
              <w:t>1/25</w:t>
            </w:r>
          </w:p>
        </w:tc>
        <w:tc>
          <w:tcPr>
            <w:tcW w:w="4398" w:type="dxa"/>
            <w:tcBorders>
              <w:top w:val="single" w:sz="18" w:space="0" w:color="auto"/>
            </w:tcBorders>
            <w:shd w:val="clear" w:color="auto" w:fill="auto"/>
            <w:vAlign w:val="center"/>
          </w:tcPr>
          <w:p w14:paraId="5ACD3276" w14:textId="77777777" w:rsidR="00160984" w:rsidRPr="00D47793" w:rsidRDefault="00160984" w:rsidP="007D6AE6">
            <w:pPr>
              <w:spacing w:line="276" w:lineRule="auto"/>
              <w:rPr>
                <w:color w:val="0000CC"/>
                <w:szCs w:val="25"/>
              </w:rPr>
            </w:pPr>
            <w:r>
              <w:rPr>
                <w:color w:val="0000CC"/>
                <w:szCs w:val="25"/>
              </w:rPr>
              <w:t xml:space="preserve">6 – </w:t>
            </w:r>
            <w:r w:rsidRPr="00D47793">
              <w:rPr>
                <w:color w:val="0000CC"/>
                <w:szCs w:val="25"/>
              </w:rPr>
              <w:t xml:space="preserve">Zoom – Phil Lavretsky – evolution </w:t>
            </w:r>
          </w:p>
        </w:tc>
        <w:tc>
          <w:tcPr>
            <w:tcW w:w="4402" w:type="dxa"/>
            <w:tcBorders>
              <w:top w:val="single" w:sz="18" w:space="0" w:color="auto"/>
            </w:tcBorders>
            <w:shd w:val="clear" w:color="auto" w:fill="auto"/>
          </w:tcPr>
          <w:p w14:paraId="0D15D15B" w14:textId="77777777" w:rsidR="00160984" w:rsidRPr="005C12F1" w:rsidRDefault="00160984" w:rsidP="007D6AE6">
            <w:pPr>
              <w:spacing w:line="276" w:lineRule="auto"/>
              <w:rPr>
                <w:szCs w:val="25"/>
              </w:rPr>
            </w:pPr>
            <w:r>
              <w:rPr>
                <w:szCs w:val="25"/>
              </w:rPr>
              <w:t>Lavretsky et al. 2019</w:t>
            </w:r>
          </w:p>
        </w:tc>
      </w:tr>
      <w:tr w:rsidR="00160984" w:rsidRPr="005C12F1" w14:paraId="4C548B18" w14:textId="77777777" w:rsidTr="007D6AE6">
        <w:tc>
          <w:tcPr>
            <w:tcW w:w="562" w:type="dxa"/>
            <w:vMerge/>
            <w:tcBorders>
              <w:bottom w:val="single" w:sz="18" w:space="0" w:color="auto"/>
            </w:tcBorders>
            <w:shd w:val="clear" w:color="auto" w:fill="auto"/>
            <w:textDirection w:val="btLr"/>
          </w:tcPr>
          <w:p w14:paraId="2D57AB45"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17524412" w14:textId="77777777" w:rsidR="00160984" w:rsidRPr="005C12F1" w:rsidRDefault="00160984" w:rsidP="007D6AE6">
            <w:pPr>
              <w:spacing w:line="276" w:lineRule="auto"/>
              <w:rPr>
                <w:szCs w:val="25"/>
              </w:rPr>
            </w:pPr>
            <w:r>
              <w:rPr>
                <w:szCs w:val="25"/>
              </w:rPr>
              <w:t>1/25 lab</w:t>
            </w:r>
          </w:p>
        </w:tc>
        <w:tc>
          <w:tcPr>
            <w:tcW w:w="4398" w:type="dxa"/>
            <w:shd w:val="clear" w:color="auto" w:fill="auto"/>
          </w:tcPr>
          <w:p w14:paraId="4A0A1D63" w14:textId="77777777" w:rsidR="00160984" w:rsidRPr="005C12F1" w:rsidRDefault="00160984" w:rsidP="007D6AE6">
            <w:pPr>
              <w:spacing w:line="276" w:lineRule="auto"/>
              <w:rPr>
                <w:szCs w:val="25"/>
              </w:rPr>
            </w:pPr>
            <w:r>
              <w:rPr>
                <w:szCs w:val="25"/>
              </w:rPr>
              <w:t xml:space="preserve">6 lab – Waterfowl ID through sea ducks </w:t>
            </w:r>
          </w:p>
        </w:tc>
        <w:tc>
          <w:tcPr>
            <w:tcW w:w="4402" w:type="dxa"/>
            <w:shd w:val="clear" w:color="auto" w:fill="auto"/>
          </w:tcPr>
          <w:p w14:paraId="0116374F" w14:textId="77777777" w:rsidR="00160984" w:rsidRPr="000E7276" w:rsidRDefault="00160984" w:rsidP="007D6AE6">
            <w:pPr>
              <w:spacing w:line="276" w:lineRule="auto"/>
              <w:rPr>
                <w:b/>
                <w:szCs w:val="25"/>
              </w:rPr>
            </w:pPr>
            <w:r>
              <w:rPr>
                <w:szCs w:val="25"/>
              </w:rPr>
              <w:t>Carney 1992</w:t>
            </w:r>
          </w:p>
        </w:tc>
      </w:tr>
      <w:tr w:rsidR="00160984" w:rsidRPr="005C12F1" w14:paraId="5B28E04C" w14:textId="77777777" w:rsidTr="007D6AE6">
        <w:tc>
          <w:tcPr>
            <w:tcW w:w="562" w:type="dxa"/>
            <w:vMerge/>
            <w:tcBorders>
              <w:bottom w:val="single" w:sz="18" w:space="0" w:color="auto"/>
            </w:tcBorders>
            <w:shd w:val="clear" w:color="auto" w:fill="auto"/>
            <w:textDirection w:val="btLr"/>
          </w:tcPr>
          <w:p w14:paraId="6268F6CD"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6FD10F08" w14:textId="77777777" w:rsidR="00160984" w:rsidRPr="005C12F1" w:rsidRDefault="00160984" w:rsidP="007D6AE6">
            <w:pPr>
              <w:spacing w:line="276" w:lineRule="auto"/>
              <w:rPr>
                <w:szCs w:val="25"/>
              </w:rPr>
            </w:pPr>
            <w:r>
              <w:rPr>
                <w:szCs w:val="25"/>
              </w:rPr>
              <w:t>1/27</w:t>
            </w:r>
          </w:p>
        </w:tc>
        <w:tc>
          <w:tcPr>
            <w:tcW w:w="4398" w:type="dxa"/>
            <w:tcBorders>
              <w:bottom w:val="single" w:sz="4" w:space="0" w:color="auto"/>
            </w:tcBorders>
            <w:shd w:val="clear" w:color="auto" w:fill="auto"/>
          </w:tcPr>
          <w:p w14:paraId="423A89B6" w14:textId="77777777" w:rsidR="00160984" w:rsidRPr="005C12F1" w:rsidRDefault="00160984" w:rsidP="007D6AE6">
            <w:pPr>
              <w:spacing w:line="276" w:lineRule="auto"/>
              <w:rPr>
                <w:szCs w:val="25"/>
              </w:rPr>
            </w:pPr>
            <w:r>
              <w:rPr>
                <w:color w:val="0000CC"/>
                <w:szCs w:val="25"/>
              </w:rPr>
              <w:t xml:space="preserve">7 – </w:t>
            </w:r>
            <w:r w:rsidRPr="00D47793">
              <w:rPr>
                <w:color w:val="0000CC"/>
                <w:szCs w:val="25"/>
              </w:rPr>
              <w:t xml:space="preserve">Zoom – Phil Lavretsky – </w:t>
            </w:r>
            <w:r>
              <w:rPr>
                <w:color w:val="0000CC"/>
                <w:szCs w:val="25"/>
              </w:rPr>
              <w:t>hybridization</w:t>
            </w:r>
          </w:p>
        </w:tc>
        <w:tc>
          <w:tcPr>
            <w:tcW w:w="4402" w:type="dxa"/>
            <w:tcBorders>
              <w:bottom w:val="single" w:sz="4" w:space="0" w:color="auto"/>
            </w:tcBorders>
            <w:shd w:val="clear" w:color="auto" w:fill="auto"/>
          </w:tcPr>
          <w:p w14:paraId="5AC1E2DB" w14:textId="77777777" w:rsidR="00160984" w:rsidRPr="00D4359F" w:rsidRDefault="00160984" w:rsidP="007D6AE6">
            <w:pPr>
              <w:spacing w:line="276" w:lineRule="auto"/>
              <w:rPr>
                <w:sz w:val="23"/>
                <w:szCs w:val="23"/>
              </w:rPr>
            </w:pPr>
          </w:p>
        </w:tc>
      </w:tr>
      <w:tr w:rsidR="00160984" w:rsidRPr="005C12F1" w14:paraId="4BD04FB8" w14:textId="77777777" w:rsidTr="007D6AE6">
        <w:tc>
          <w:tcPr>
            <w:tcW w:w="562" w:type="dxa"/>
            <w:vMerge/>
            <w:tcBorders>
              <w:bottom w:val="single" w:sz="18" w:space="0" w:color="auto"/>
            </w:tcBorders>
            <w:shd w:val="clear" w:color="auto" w:fill="auto"/>
            <w:textDirection w:val="btLr"/>
          </w:tcPr>
          <w:p w14:paraId="4A319D4C"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6C6C56B5" w14:textId="77777777" w:rsidR="00160984" w:rsidRPr="005C12F1" w:rsidRDefault="00160984" w:rsidP="007D6AE6">
            <w:pPr>
              <w:spacing w:line="276" w:lineRule="auto"/>
              <w:rPr>
                <w:szCs w:val="25"/>
              </w:rPr>
            </w:pPr>
            <w:r>
              <w:rPr>
                <w:szCs w:val="25"/>
              </w:rPr>
              <w:t>1/29</w:t>
            </w:r>
          </w:p>
        </w:tc>
        <w:tc>
          <w:tcPr>
            <w:tcW w:w="4398" w:type="dxa"/>
            <w:tcBorders>
              <w:bottom w:val="single" w:sz="18" w:space="0" w:color="auto"/>
            </w:tcBorders>
            <w:shd w:val="clear" w:color="auto" w:fill="auto"/>
          </w:tcPr>
          <w:p w14:paraId="13473F63" w14:textId="77777777" w:rsidR="00160984" w:rsidRPr="005C12F1" w:rsidRDefault="00160984" w:rsidP="007D6AE6">
            <w:pPr>
              <w:spacing w:line="276" w:lineRule="auto"/>
              <w:rPr>
                <w:szCs w:val="25"/>
              </w:rPr>
            </w:pPr>
            <w:r>
              <w:rPr>
                <w:szCs w:val="25"/>
              </w:rPr>
              <w:t>8 – Annual cycle, mating systems, pairing</w:t>
            </w:r>
          </w:p>
        </w:tc>
        <w:tc>
          <w:tcPr>
            <w:tcW w:w="4402" w:type="dxa"/>
            <w:tcBorders>
              <w:bottom w:val="single" w:sz="18" w:space="0" w:color="auto"/>
            </w:tcBorders>
            <w:shd w:val="clear" w:color="auto" w:fill="auto"/>
          </w:tcPr>
          <w:p w14:paraId="2F578684" w14:textId="77777777" w:rsidR="00160984" w:rsidRPr="005C12F1" w:rsidRDefault="00160984" w:rsidP="007D6AE6">
            <w:pPr>
              <w:spacing w:line="276" w:lineRule="auto"/>
              <w:rPr>
                <w:szCs w:val="25"/>
              </w:rPr>
            </w:pPr>
          </w:p>
        </w:tc>
      </w:tr>
      <w:tr w:rsidR="00160984" w:rsidRPr="005C12F1" w14:paraId="0662A509" w14:textId="77777777" w:rsidTr="007D6AE6">
        <w:trPr>
          <w:trHeight w:val="234"/>
        </w:trPr>
        <w:tc>
          <w:tcPr>
            <w:tcW w:w="562" w:type="dxa"/>
            <w:vMerge w:val="restart"/>
            <w:tcBorders>
              <w:top w:val="single" w:sz="18" w:space="0" w:color="auto"/>
              <w:bottom w:val="single" w:sz="18" w:space="0" w:color="auto"/>
            </w:tcBorders>
            <w:shd w:val="clear" w:color="auto" w:fill="auto"/>
            <w:textDirection w:val="btLr"/>
          </w:tcPr>
          <w:p w14:paraId="118F108D" w14:textId="77777777" w:rsidR="00160984" w:rsidRPr="005C12F1" w:rsidRDefault="00160984" w:rsidP="007D6AE6">
            <w:pPr>
              <w:spacing w:line="276" w:lineRule="auto"/>
              <w:ind w:left="113" w:right="113"/>
              <w:jc w:val="center"/>
              <w:rPr>
                <w:szCs w:val="25"/>
              </w:rPr>
            </w:pPr>
            <w:r w:rsidRPr="005C12F1">
              <w:rPr>
                <w:szCs w:val="25"/>
              </w:rPr>
              <w:t>Week 4</w:t>
            </w:r>
          </w:p>
        </w:tc>
        <w:tc>
          <w:tcPr>
            <w:tcW w:w="1078" w:type="dxa"/>
            <w:tcBorders>
              <w:top w:val="single" w:sz="18" w:space="0" w:color="auto"/>
            </w:tcBorders>
            <w:shd w:val="clear" w:color="auto" w:fill="auto"/>
          </w:tcPr>
          <w:p w14:paraId="387AA85F" w14:textId="77777777" w:rsidR="00160984" w:rsidRPr="005C12F1" w:rsidRDefault="00160984" w:rsidP="007D6AE6">
            <w:pPr>
              <w:spacing w:line="276" w:lineRule="auto"/>
              <w:rPr>
                <w:szCs w:val="25"/>
              </w:rPr>
            </w:pPr>
            <w:r>
              <w:rPr>
                <w:szCs w:val="25"/>
              </w:rPr>
              <w:t>2/1</w:t>
            </w:r>
          </w:p>
        </w:tc>
        <w:tc>
          <w:tcPr>
            <w:tcW w:w="4398" w:type="dxa"/>
            <w:vMerge w:val="restart"/>
            <w:tcBorders>
              <w:top w:val="single" w:sz="18" w:space="0" w:color="auto"/>
            </w:tcBorders>
            <w:shd w:val="clear" w:color="auto" w:fill="auto"/>
            <w:vAlign w:val="center"/>
          </w:tcPr>
          <w:p w14:paraId="549A125C" w14:textId="77777777" w:rsidR="00160984" w:rsidRPr="005C12F1" w:rsidRDefault="00160984" w:rsidP="007D6AE6">
            <w:pPr>
              <w:spacing w:line="276" w:lineRule="auto"/>
              <w:rPr>
                <w:szCs w:val="25"/>
              </w:rPr>
            </w:pPr>
            <w:r w:rsidRPr="0048256F">
              <w:rPr>
                <w:szCs w:val="25"/>
              </w:rPr>
              <w:t>Field trip to Sherburne WMA</w:t>
            </w:r>
          </w:p>
        </w:tc>
        <w:tc>
          <w:tcPr>
            <w:tcW w:w="4402" w:type="dxa"/>
            <w:vMerge w:val="restart"/>
            <w:tcBorders>
              <w:top w:val="single" w:sz="18" w:space="0" w:color="auto"/>
            </w:tcBorders>
            <w:shd w:val="clear" w:color="auto" w:fill="auto"/>
          </w:tcPr>
          <w:p w14:paraId="35BF490F" w14:textId="77777777" w:rsidR="00160984" w:rsidRPr="005C12F1" w:rsidRDefault="00160984" w:rsidP="007D6AE6">
            <w:pPr>
              <w:spacing w:line="276" w:lineRule="auto"/>
              <w:rPr>
                <w:szCs w:val="25"/>
              </w:rPr>
            </w:pPr>
          </w:p>
        </w:tc>
      </w:tr>
      <w:tr w:rsidR="00160984" w:rsidRPr="005C12F1" w14:paraId="072C1CD6" w14:textId="77777777" w:rsidTr="007D6AE6">
        <w:trPr>
          <w:trHeight w:val="135"/>
        </w:trPr>
        <w:tc>
          <w:tcPr>
            <w:tcW w:w="562" w:type="dxa"/>
            <w:vMerge/>
            <w:tcBorders>
              <w:bottom w:val="single" w:sz="18" w:space="0" w:color="auto"/>
            </w:tcBorders>
            <w:shd w:val="clear" w:color="auto" w:fill="auto"/>
            <w:textDirection w:val="btLr"/>
          </w:tcPr>
          <w:p w14:paraId="116202EB" w14:textId="77777777" w:rsidR="00160984" w:rsidRPr="005C12F1" w:rsidRDefault="00160984" w:rsidP="007D6AE6">
            <w:pPr>
              <w:ind w:left="113" w:right="113"/>
              <w:jc w:val="center"/>
              <w:rPr>
                <w:szCs w:val="25"/>
              </w:rPr>
            </w:pPr>
          </w:p>
        </w:tc>
        <w:tc>
          <w:tcPr>
            <w:tcW w:w="1078" w:type="dxa"/>
            <w:shd w:val="clear" w:color="auto" w:fill="auto"/>
            <w:vAlign w:val="center"/>
          </w:tcPr>
          <w:p w14:paraId="7816B122" w14:textId="77777777" w:rsidR="00160984" w:rsidRPr="005C12F1" w:rsidRDefault="00160984" w:rsidP="007D6AE6">
            <w:pPr>
              <w:rPr>
                <w:szCs w:val="25"/>
              </w:rPr>
            </w:pPr>
            <w:r>
              <w:rPr>
                <w:szCs w:val="25"/>
              </w:rPr>
              <w:t>2/1 lab</w:t>
            </w:r>
          </w:p>
        </w:tc>
        <w:tc>
          <w:tcPr>
            <w:tcW w:w="4398" w:type="dxa"/>
            <w:vMerge/>
            <w:shd w:val="clear" w:color="auto" w:fill="auto"/>
            <w:vAlign w:val="center"/>
          </w:tcPr>
          <w:p w14:paraId="1996554C" w14:textId="77777777" w:rsidR="00160984" w:rsidRDefault="00160984" w:rsidP="007D6AE6">
            <w:pPr>
              <w:rPr>
                <w:szCs w:val="25"/>
              </w:rPr>
            </w:pPr>
          </w:p>
        </w:tc>
        <w:tc>
          <w:tcPr>
            <w:tcW w:w="4402" w:type="dxa"/>
            <w:vMerge/>
            <w:shd w:val="clear" w:color="auto" w:fill="auto"/>
          </w:tcPr>
          <w:p w14:paraId="37530679" w14:textId="77777777" w:rsidR="00160984" w:rsidRPr="005C12F1" w:rsidRDefault="00160984" w:rsidP="007D6AE6">
            <w:pPr>
              <w:rPr>
                <w:szCs w:val="25"/>
              </w:rPr>
            </w:pPr>
          </w:p>
        </w:tc>
      </w:tr>
      <w:tr w:rsidR="00160984" w:rsidRPr="005C12F1" w14:paraId="377D400D" w14:textId="77777777" w:rsidTr="007D6AE6">
        <w:trPr>
          <w:trHeight w:val="135"/>
        </w:trPr>
        <w:tc>
          <w:tcPr>
            <w:tcW w:w="562" w:type="dxa"/>
            <w:vMerge/>
            <w:tcBorders>
              <w:bottom w:val="single" w:sz="18" w:space="0" w:color="auto"/>
            </w:tcBorders>
            <w:shd w:val="clear" w:color="auto" w:fill="auto"/>
            <w:textDirection w:val="btLr"/>
          </w:tcPr>
          <w:p w14:paraId="425AFF28" w14:textId="77777777" w:rsidR="00160984" w:rsidRPr="005C12F1" w:rsidRDefault="00160984" w:rsidP="007D6AE6">
            <w:pPr>
              <w:spacing w:line="276" w:lineRule="auto"/>
              <w:ind w:left="113" w:right="113"/>
              <w:jc w:val="center"/>
              <w:rPr>
                <w:szCs w:val="25"/>
              </w:rPr>
            </w:pPr>
          </w:p>
        </w:tc>
        <w:tc>
          <w:tcPr>
            <w:tcW w:w="1078" w:type="dxa"/>
            <w:shd w:val="clear" w:color="auto" w:fill="auto"/>
            <w:vAlign w:val="center"/>
          </w:tcPr>
          <w:p w14:paraId="37FB6AF6" w14:textId="77777777" w:rsidR="00160984" w:rsidRPr="005C12F1" w:rsidRDefault="00160984" w:rsidP="007D6AE6">
            <w:pPr>
              <w:spacing w:line="276" w:lineRule="auto"/>
              <w:rPr>
                <w:szCs w:val="25"/>
              </w:rPr>
            </w:pPr>
            <w:r>
              <w:rPr>
                <w:szCs w:val="25"/>
              </w:rPr>
              <w:t>2/3</w:t>
            </w:r>
          </w:p>
        </w:tc>
        <w:tc>
          <w:tcPr>
            <w:tcW w:w="4398" w:type="dxa"/>
            <w:shd w:val="clear" w:color="auto" w:fill="auto"/>
            <w:vAlign w:val="center"/>
          </w:tcPr>
          <w:p w14:paraId="43433982" w14:textId="77777777" w:rsidR="00160984" w:rsidRPr="005C12F1" w:rsidRDefault="00160984" w:rsidP="007D6AE6">
            <w:pPr>
              <w:spacing w:line="276" w:lineRule="auto"/>
              <w:rPr>
                <w:szCs w:val="25"/>
              </w:rPr>
            </w:pPr>
            <w:r>
              <w:rPr>
                <w:szCs w:val="25"/>
              </w:rPr>
              <w:t>9 – Habitat selection and territoriality</w:t>
            </w:r>
          </w:p>
        </w:tc>
        <w:tc>
          <w:tcPr>
            <w:tcW w:w="4402" w:type="dxa"/>
            <w:shd w:val="clear" w:color="auto" w:fill="auto"/>
          </w:tcPr>
          <w:p w14:paraId="0501F76A" w14:textId="77777777" w:rsidR="00160984" w:rsidRPr="005C12F1" w:rsidRDefault="00160984" w:rsidP="007D6AE6">
            <w:pPr>
              <w:spacing w:line="276" w:lineRule="auto"/>
              <w:rPr>
                <w:szCs w:val="25"/>
              </w:rPr>
            </w:pPr>
            <w:r>
              <w:rPr>
                <w:szCs w:val="25"/>
              </w:rPr>
              <w:t xml:space="preserve">Clark &amp; </w:t>
            </w:r>
            <w:proofErr w:type="spellStart"/>
            <w:r>
              <w:rPr>
                <w:szCs w:val="25"/>
              </w:rPr>
              <w:t>Shutler</w:t>
            </w:r>
            <w:proofErr w:type="spellEnd"/>
            <w:r>
              <w:rPr>
                <w:szCs w:val="25"/>
              </w:rPr>
              <w:t xml:space="preserve"> 1999</w:t>
            </w:r>
          </w:p>
        </w:tc>
      </w:tr>
      <w:tr w:rsidR="00160984" w:rsidRPr="005C12F1" w14:paraId="60D9ED85" w14:textId="77777777" w:rsidTr="007D6AE6">
        <w:tc>
          <w:tcPr>
            <w:tcW w:w="562" w:type="dxa"/>
            <w:vMerge/>
            <w:tcBorders>
              <w:bottom w:val="single" w:sz="18" w:space="0" w:color="auto"/>
            </w:tcBorders>
            <w:shd w:val="clear" w:color="auto" w:fill="auto"/>
            <w:textDirection w:val="btLr"/>
          </w:tcPr>
          <w:p w14:paraId="5B0F0272"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69DDB371" w14:textId="77777777" w:rsidR="00160984" w:rsidRPr="005C12F1" w:rsidRDefault="00160984" w:rsidP="007D6AE6">
            <w:pPr>
              <w:spacing w:line="276" w:lineRule="auto"/>
              <w:rPr>
                <w:szCs w:val="25"/>
              </w:rPr>
            </w:pPr>
            <w:r>
              <w:rPr>
                <w:szCs w:val="25"/>
              </w:rPr>
              <w:t>2/5</w:t>
            </w:r>
          </w:p>
        </w:tc>
        <w:tc>
          <w:tcPr>
            <w:tcW w:w="4398" w:type="dxa"/>
            <w:tcBorders>
              <w:bottom w:val="single" w:sz="18" w:space="0" w:color="auto"/>
            </w:tcBorders>
            <w:shd w:val="clear" w:color="auto" w:fill="auto"/>
          </w:tcPr>
          <w:p w14:paraId="7939E2B2" w14:textId="77777777" w:rsidR="00160984" w:rsidRPr="005C12F1" w:rsidRDefault="00160984" w:rsidP="007D6AE6">
            <w:pPr>
              <w:spacing w:line="276" w:lineRule="auto"/>
              <w:rPr>
                <w:szCs w:val="25"/>
              </w:rPr>
            </w:pPr>
          </w:p>
        </w:tc>
        <w:tc>
          <w:tcPr>
            <w:tcW w:w="4402" w:type="dxa"/>
            <w:tcBorders>
              <w:bottom w:val="single" w:sz="18" w:space="0" w:color="auto"/>
            </w:tcBorders>
            <w:shd w:val="clear" w:color="auto" w:fill="auto"/>
          </w:tcPr>
          <w:p w14:paraId="3CBAAF0A" w14:textId="77777777" w:rsidR="00160984" w:rsidRPr="00617DD7" w:rsidRDefault="00160984" w:rsidP="007D6AE6">
            <w:pPr>
              <w:spacing w:line="276" w:lineRule="auto"/>
              <w:rPr>
                <w:b/>
                <w:szCs w:val="25"/>
              </w:rPr>
            </w:pPr>
            <w:r w:rsidRPr="00617DD7">
              <w:rPr>
                <w:b/>
                <w:szCs w:val="25"/>
              </w:rPr>
              <w:t>Exotic species accounts due</w:t>
            </w:r>
          </w:p>
        </w:tc>
      </w:tr>
      <w:tr w:rsidR="00160984" w:rsidRPr="005C12F1" w14:paraId="60CED3A6" w14:textId="77777777" w:rsidTr="007D6AE6">
        <w:tc>
          <w:tcPr>
            <w:tcW w:w="562" w:type="dxa"/>
            <w:tcBorders>
              <w:bottom w:val="single" w:sz="18" w:space="0" w:color="auto"/>
            </w:tcBorders>
            <w:shd w:val="clear" w:color="auto" w:fill="auto"/>
            <w:textDirection w:val="btLr"/>
          </w:tcPr>
          <w:p w14:paraId="2379EDD2" w14:textId="77777777" w:rsidR="00160984" w:rsidRPr="005C12F1" w:rsidRDefault="00160984" w:rsidP="007D6AE6">
            <w:pPr>
              <w:ind w:left="113" w:right="113"/>
              <w:jc w:val="center"/>
              <w:rPr>
                <w:szCs w:val="25"/>
              </w:rPr>
            </w:pPr>
          </w:p>
        </w:tc>
        <w:tc>
          <w:tcPr>
            <w:tcW w:w="1078" w:type="dxa"/>
            <w:tcBorders>
              <w:bottom w:val="single" w:sz="18" w:space="0" w:color="auto"/>
            </w:tcBorders>
            <w:shd w:val="clear" w:color="auto" w:fill="auto"/>
          </w:tcPr>
          <w:p w14:paraId="17A5575A" w14:textId="77777777" w:rsidR="00160984" w:rsidRPr="0048256F" w:rsidRDefault="00160984" w:rsidP="007D6AE6">
            <w:pPr>
              <w:rPr>
                <w:color w:val="FF0000"/>
                <w:szCs w:val="25"/>
              </w:rPr>
            </w:pPr>
            <w:r w:rsidRPr="0048256F">
              <w:rPr>
                <w:color w:val="FF0000"/>
                <w:szCs w:val="25"/>
              </w:rPr>
              <w:t>2/5-2/7</w:t>
            </w:r>
          </w:p>
        </w:tc>
        <w:tc>
          <w:tcPr>
            <w:tcW w:w="8800" w:type="dxa"/>
            <w:gridSpan w:val="2"/>
            <w:tcBorders>
              <w:bottom w:val="single" w:sz="18" w:space="0" w:color="auto"/>
            </w:tcBorders>
            <w:shd w:val="clear" w:color="auto" w:fill="auto"/>
          </w:tcPr>
          <w:p w14:paraId="3D14C4CD" w14:textId="77777777" w:rsidR="00160984" w:rsidRPr="0048256F" w:rsidRDefault="00160984" w:rsidP="007D6AE6">
            <w:pPr>
              <w:rPr>
                <w:color w:val="FF0000"/>
                <w:szCs w:val="25"/>
              </w:rPr>
            </w:pPr>
            <w:r w:rsidRPr="0048256F">
              <w:rPr>
                <w:color w:val="FF0000"/>
                <w:szCs w:val="25"/>
              </w:rPr>
              <w:t xml:space="preserve">FULL WEEKEND IN SHREVEPORT LEAVE FRIDAY AFTERNOON </w:t>
            </w:r>
          </w:p>
        </w:tc>
      </w:tr>
      <w:tr w:rsidR="00160984" w:rsidRPr="005C12F1" w14:paraId="362D3C4E" w14:textId="77777777" w:rsidTr="007D6AE6">
        <w:tc>
          <w:tcPr>
            <w:tcW w:w="562" w:type="dxa"/>
            <w:vMerge w:val="restart"/>
            <w:tcBorders>
              <w:top w:val="single" w:sz="18" w:space="0" w:color="auto"/>
              <w:bottom w:val="single" w:sz="18" w:space="0" w:color="auto"/>
            </w:tcBorders>
            <w:shd w:val="clear" w:color="auto" w:fill="auto"/>
            <w:textDirection w:val="btLr"/>
          </w:tcPr>
          <w:p w14:paraId="799A65B6" w14:textId="77777777" w:rsidR="00160984" w:rsidRPr="005C12F1" w:rsidRDefault="00160984" w:rsidP="007D6AE6">
            <w:pPr>
              <w:spacing w:line="276" w:lineRule="auto"/>
              <w:ind w:left="113" w:right="113"/>
              <w:jc w:val="center"/>
              <w:rPr>
                <w:szCs w:val="25"/>
              </w:rPr>
            </w:pPr>
            <w:r w:rsidRPr="005C12F1">
              <w:rPr>
                <w:szCs w:val="25"/>
              </w:rPr>
              <w:t>Week 5</w:t>
            </w:r>
          </w:p>
        </w:tc>
        <w:tc>
          <w:tcPr>
            <w:tcW w:w="1078" w:type="dxa"/>
            <w:tcBorders>
              <w:top w:val="single" w:sz="18" w:space="0" w:color="auto"/>
              <w:bottom w:val="single" w:sz="4" w:space="0" w:color="auto"/>
            </w:tcBorders>
            <w:shd w:val="clear" w:color="auto" w:fill="auto"/>
          </w:tcPr>
          <w:p w14:paraId="333CF23A" w14:textId="77777777" w:rsidR="00160984" w:rsidRPr="005C12F1" w:rsidRDefault="00160984" w:rsidP="007D6AE6">
            <w:pPr>
              <w:spacing w:line="276" w:lineRule="auto"/>
              <w:rPr>
                <w:szCs w:val="25"/>
              </w:rPr>
            </w:pPr>
            <w:r>
              <w:rPr>
                <w:szCs w:val="25"/>
              </w:rPr>
              <w:t>2/8</w:t>
            </w:r>
          </w:p>
        </w:tc>
        <w:tc>
          <w:tcPr>
            <w:tcW w:w="4398" w:type="dxa"/>
            <w:vMerge w:val="restart"/>
            <w:tcBorders>
              <w:top w:val="single" w:sz="18" w:space="0" w:color="auto"/>
            </w:tcBorders>
            <w:shd w:val="clear" w:color="auto" w:fill="auto"/>
            <w:vAlign w:val="center"/>
          </w:tcPr>
          <w:p w14:paraId="44255F54" w14:textId="77777777" w:rsidR="00160984" w:rsidRPr="005C12F1" w:rsidRDefault="00160984" w:rsidP="007D6AE6">
            <w:pPr>
              <w:spacing w:line="276" w:lineRule="auto"/>
              <w:rPr>
                <w:szCs w:val="25"/>
              </w:rPr>
            </w:pPr>
            <w:r>
              <w:rPr>
                <w:szCs w:val="25"/>
              </w:rPr>
              <w:t xml:space="preserve">Lab ID review </w:t>
            </w:r>
          </w:p>
        </w:tc>
        <w:tc>
          <w:tcPr>
            <w:tcW w:w="4402" w:type="dxa"/>
            <w:vMerge w:val="restart"/>
            <w:tcBorders>
              <w:top w:val="single" w:sz="18" w:space="0" w:color="auto"/>
            </w:tcBorders>
            <w:shd w:val="clear" w:color="auto" w:fill="auto"/>
          </w:tcPr>
          <w:p w14:paraId="68C7058F" w14:textId="77777777" w:rsidR="00160984" w:rsidRPr="005C12F1" w:rsidRDefault="00160984" w:rsidP="007D6AE6">
            <w:pPr>
              <w:spacing w:line="276" w:lineRule="auto"/>
              <w:rPr>
                <w:b/>
                <w:szCs w:val="25"/>
              </w:rPr>
            </w:pPr>
          </w:p>
        </w:tc>
      </w:tr>
      <w:tr w:rsidR="00160984" w:rsidRPr="005C12F1" w14:paraId="55ABEDE1" w14:textId="77777777" w:rsidTr="007D6AE6">
        <w:tc>
          <w:tcPr>
            <w:tcW w:w="562" w:type="dxa"/>
            <w:vMerge/>
            <w:tcBorders>
              <w:bottom w:val="single" w:sz="18" w:space="0" w:color="auto"/>
            </w:tcBorders>
            <w:shd w:val="clear" w:color="auto" w:fill="auto"/>
            <w:textDirection w:val="btLr"/>
          </w:tcPr>
          <w:p w14:paraId="006F51C2" w14:textId="77777777" w:rsidR="00160984" w:rsidRPr="005C12F1" w:rsidRDefault="00160984" w:rsidP="007D6AE6">
            <w:pPr>
              <w:ind w:left="113" w:right="113"/>
              <w:jc w:val="center"/>
              <w:rPr>
                <w:szCs w:val="25"/>
              </w:rPr>
            </w:pPr>
          </w:p>
        </w:tc>
        <w:tc>
          <w:tcPr>
            <w:tcW w:w="1078" w:type="dxa"/>
            <w:tcBorders>
              <w:bottom w:val="single" w:sz="4" w:space="0" w:color="auto"/>
            </w:tcBorders>
            <w:shd w:val="clear" w:color="auto" w:fill="auto"/>
          </w:tcPr>
          <w:p w14:paraId="49A035A6" w14:textId="77777777" w:rsidR="00160984" w:rsidRPr="005C12F1" w:rsidRDefault="00160984" w:rsidP="007D6AE6">
            <w:pPr>
              <w:rPr>
                <w:szCs w:val="25"/>
              </w:rPr>
            </w:pPr>
            <w:r>
              <w:rPr>
                <w:szCs w:val="25"/>
              </w:rPr>
              <w:t>2/8 lab</w:t>
            </w:r>
          </w:p>
        </w:tc>
        <w:tc>
          <w:tcPr>
            <w:tcW w:w="4398" w:type="dxa"/>
            <w:vMerge/>
            <w:tcBorders>
              <w:bottom w:val="single" w:sz="4" w:space="0" w:color="auto"/>
            </w:tcBorders>
            <w:shd w:val="clear" w:color="auto" w:fill="auto"/>
          </w:tcPr>
          <w:p w14:paraId="223707A9" w14:textId="77777777" w:rsidR="00160984" w:rsidRDefault="00160984" w:rsidP="007D6AE6">
            <w:pPr>
              <w:rPr>
                <w:color w:val="FF0000"/>
                <w:szCs w:val="25"/>
              </w:rPr>
            </w:pPr>
          </w:p>
        </w:tc>
        <w:tc>
          <w:tcPr>
            <w:tcW w:w="4402" w:type="dxa"/>
            <w:vMerge/>
            <w:tcBorders>
              <w:bottom w:val="single" w:sz="4" w:space="0" w:color="auto"/>
            </w:tcBorders>
            <w:shd w:val="clear" w:color="auto" w:fill="auto"/>
          </w:tcPr>
          <w:p w14:paraId="342DA1FB" w14:textId="77777777" w:rsidR="00160984" w:rsidRPr="005C12F1" w:rsidRDefault="00160984" w:rsidP="007D6AE6">
            <w:pPr>
              <w:rPr>
                <w:szCs w:val="25"/>
              </w:rPr>
            </w:pPr>
          </w:p>
        </w:tc>
      </w:tr>
      <w:tr w:rsidR="00160984" w:rsidRPr="005C12F1" w14:paraId="2613D83C" w14:textId="77777777" w:rsidTr="007D6AE6">
        <w:tc>
          <w:tcPr>
            <w:tcW w:w="562" w:type="dxa"/>
            <w:vMerge/>
            <w:tcBorders>
              <w:bottom w:val="single" w:sz="18" w:space="0" w:color="auto"/>
            </w:tcBorders>
            <w:shd w:val="clear" w:color="auto" w:fill="auto"/>
            <w:textDirection w:val="btLr"/>
          </w:tcPr>
          <w:p w14:paraId="3FD1A675" w14:textId="77777777" w:rsidR="00160984" w:rsidRPr="005C12F1" w:rsidRDefault="00160984" w:rsidP="007D6AE6">
            <w:pPr>
              <w:ind w:left="113" w:right="113"/>
              <w:jc w:val="center"/>
              <w:rPr>
                <w:szCs w:val="25"/>
              </w:rPr>
            </w:pPr>
          </w:p>
        </w:tc>
        <w:tc>
          <w:tcPr>
            <w:tcW w:w="1078" w:type="dxa"/>
            <w:tcBorders>
              <w:top w:val="single" w:sz="4" w:space="0" w:color="auto"/>
              <w:bottom w:val="single" w:sz="4" w:space="0" w:color="auto"/>
            </w:tcBorders>
            <w:shd w:val="clear" w:color="auto" w:fill="auto"/>
          </w:tcPr>
          <w:p w14:paraId="68EBA88C" w14:textId="77777777" w:rsidR="00160984" w:rsidRPr="005C12F1" w:rsidRDefault="00160984" w:rsidP="007D6AE6">
            <w:pPr>
              <w:rPr>
                <w:szCs w:val="25"/>
              </w:rPr>
            </w:pPr>
            <w:r>
              <w:rPr>
                <w:szCs w:val="25"/>
              </w:rPr>
              <w:t>2/10</w:t>
            </w:r>
          </w:p>
        </w:tc>
        <w:tc>
          <w:tcPr>
            <w:tcW w:w="4398" w:type="dxa"/>
            <w:tcBorders>
              <w:top w:val="single" w:sz="4" w:space="0" w:color="auto"/>
              <w:bottom w:val="single" w:sz="4" w:space="0" w:color="auto"/>
            </w:tcBorders>
            <w:shd w:val="clear" w:color="auto" w:fill="auto"/>
          </w:tcPr>
          <w:p w14:paraId="33ADFF17" w14:textId="77777777" w:rsidR="00160984" w:rsidRPr="00D401D3" w:rsidRDefault="00160984" w:rsidP="007D6AE6">
            <w:pPr>
              <w:rPr>
                <w:szCs w:val="25"/>
              </w:rPr>
            </w:pPr>
            <w:r>
              <w:rPr>
                <w:szCs w:val="25"/>
              </w:rPr>
              <w:t>10 – Reproduction</w:t>
            </w:r>
          </w:p>
        </w:tc>
        <w:tc>
          <w:tcPr>
            <w:tcW w:w="4402" w:type="dxa"/>
            <w:tcBorders>
              <w:top w:val="single" w:sz="4" w:space="0" w:color="auto"/>
              <w:bottom w:val="single" w:sz="4" w:space="0" w:color="auto"/>
            </w:tcBorders>
            <w:shd w:val="clear" w:color="auto" w:fill="auto"/>
          </w:tcPr>
          <w:p w14:paraId="351FF557" w14:textId="77777777" w:rsidR="00160984" w:rsidRPr="005C12F1" w:rsidRDefault="00160984" w:rsidP="007D6AE6">
            <w:pPr>
              <w:rPr>
                <w:szCs w:val="25"/>
              </w:rPr>
            </w:pPr>
          </w:p>
        </w:tc>
      </w:tr>
      <w:tr w:rsidR="00160984" w:rsidRPr="005C12F1" w14:paraId="57E990CB" w14:textId="77777777" w:rsidTr="007D6AE6">
        <w:tc>
          <w:tcPr>
            <w:tcW w:w="562" w:type="dxa"/>
            <w:vMerge/>
            <w:tcBorders>
              <w:bottom w:val="single" w:sz="18" w:space="0" w:color="auto"/>
            </w:tcBorders>
            <w:shd w:val="clear" w:color="auto" w:fill="auto"/>
            <w:textDirection w:val="btLr"/>
          </w:tcPr>
          <w:p w14:paraId="625B302A" w14:textId="77777777" w:rsidR="00160984" w:rsidRPr="005C12F1" w:rsidRDefault="00160984" w:rsidP="007D6AE6">
            <w:pPr>
              <w:spacing w:line="276" w:lineRule="auto"/>
              <w:ind w:left="113" w:right="113"/>
              <w:jc w:val="center"/>
              <w:rPr>
                <w:szCs w:val="25"/>
              </w:rPr>
            </w:pPr>
          </w:p>
        </w:tc>
        <w:tc>
          <w:tcPr>
            <w:tcW w:w="1078" w:type="dxa"/>
            <w:tcBorders>
              <w:top w:val="single" w:sz="4" w:space="0" w:color="auto"/>
              <w:bottom w:val="single" w:sz="18" w:space="0" w:color="auto"/>
            </w:tcBorders>
            <w:shd w:val="clear" w:color="auto" w:fill="auto"/>
          </w:tcPr>
          <w:p w14:paraId="5F53A834" w14:textId="77777777" w:rsidR="00160984" w:rsidRPr="005C12F1" w:rsidRDefault="00160984" w:rsidP="007D6AE6">
            <w:pPr>
              <w:spacing w:line="276" w:lineRule="auto"/>
              <w:rPr>
                <w:szCs w:val="25"/>
              </w:rPr>
            </w:pPr>
            <w:r>
              <w:rPr>
                <w:szCs w:val="25"/>
              </w:rPr>
              <w:t>2/12</w:t>
            </w:r>
          </w:p>
        </w:tc>
        <w:tc>
          <w:tcPr>
            <w:tcW w:w="4398" w:type="dxa"/>
            <w:tcBorders>
              <w:top w:val="single" w:sz="4" w:space="0" w:color="auto"/>
              <w:bottom w:val="single" w:sz="18" w:space="0" w:color="auto"/>
            </w:tcBorders>
            <w:shd w:val="clear" w:color="auto" w:fill="auto"/>
          </w:tcPr>
          <w:p w14:paraId="2768B0C7" w14:textId="77777777" w:rsidR="00160984" w:rsidRPr="000A01B8" w:rsidRDefault="00160984" w:rsidP="007D6AE6">
            <w:pPr>
              <w:spacing w:line="276" w:lineRule="auto"/>
              <w:rPr>
                <w:color w:val="FF0000"/>
                <w:szCs w:val="25"/>
              </w:rPr>
            </w:pPr>
            <w:r>
              <w:rPr>
                <w:szCs w:val="25"/>
              </w:rPr>
              <w:t>11 – Nesting ecology</w:t>
            </w:r>
          </w:p>
        </w:tc>
        <w:tc>
          <w:tcPr>
            <w:tcW w:w="4402" w:type="dxa"/>
            <w:tcBorders>
              <w:top w:val="single" w:sz="4" w:space="0" w:color="auto"/>
              <w:bottom w:val="single" w:sz="18" w:space="0" w:color="auto"/>
            </w:tcBorders>
            <w:shd w:val="clear" w:color="auto" w:fill="auto"/>
          </w:tcPr>
          <w:p w14:paraId="76528C9E" w14:textId="77777777" w:rsidR="00160984" w:rsidRPr="005C12F1" w:rsidRDefault="00160984" w:rsidP="007D6AE6">
            <w:pPr>
              <w:spacing w:line="276" w:lineRule="auto"/>
              <w:rPr>
                <w:szCs w:val="25"/>
              </w:rPr>
            </w:pPr>
            <w:proofErr w:type="spellStart"/>
            <w:r>
              <w:rPr>
                <w:szCs w:val="25"/>
              </w:rPr>
              <w:t>Hoekman</w:t>
            </w:r>
            <w:proofErr w:type="spellEnd"/>
            <w:r>
              <w:rPr>
                <w:szCs w:val="25"/>
              </w:rPr>
              <w:t xml:space="preserve"> et al. 2002</w:t>
            </w:r>
          </w:p>
        </w:tc>
      </w:tr>
      <w:tr w:rsidR="00160984" w:rsidRPr="005C12F1" w14:paraId="0F435EF7" w14:textId="77777777" w:rsidTr="007D6AE6">
        <w:tc>
          <w:tcPr>
            <w:tcW w:w="562" w:type="dxa"/>
            <w:vMerge w:val="restart"/>
            <w:tcBorders>
              <w:top w:val="single" w:sz="18" w:space="0" w:color="auto"/>
              <w:bottom w:val="single" w:sz="18" w:space="0" w:color="auto"/>
            </w:tcBorders>
            <w:shd w:val="clear" w:color="auto" w:fill="auto"/>
            <w:textDirection w:val="btLr"/>
          </w:tcPr>
          <w:p w14:paraId="36649E47" w14:textId="77777777" w:rsidR="00160984" w:rsidRPr="005C12F1" w:rsidRDefault="00160984" w:rsidP="007D6AE6">
            <w:pPr>
              <w:spacing w:line="276" w:lineRule="auto"/>
              <w:ind w:left="113" w:right="113"/>
              <w:jc w:val="center"/>
              <w:rPr>
                <w:szCs w:val="25"/>
              </w:rPr>
            </w:pPr>
            <w:r w:rsidRPr="005C12F1">
              <w:rPr>
                <w:szCs w:val="25"/>
              </w:rPr>
              <w:t>Week 6</w:t>
            </w:r>
          </w:p>
        </w:tc>
        <w:tc>
          <w:tcPr>
            <w:tcW w:w="1078" w:type="dxa"/>
            <w:tcBorders>
              <w:top w:val="single" w:sz="18" w:space="0" w:color="auto"/>
            </w:tcBorders>
            <w:shd w:val="clear" w:color="auto" w:fill="auto"/>
          </w:tcPr>
          <w:p w14:paraId="4D18DE29" w14:textId="77777777" w:rsidR="00160984" w:rsidRPr="005C12F1" w:rsidRDefault="00160984" w:rsidP="007D6AE6">
            <w:pPr>
              <w:spacing w:line="276" w:lineRule="auto"/>
              <w:rPr>
                <w:szCs w:val="25"/>
              </w:rPr>
            </w:pPr>
            <w:r>
              <w:rPr>
                <w:szCs w:val="25"/>
              </w:rPr>
              <w:t>2/15</w:t>
            </w:r>
          </w:p>
        </w:tc>
        <w:tc>
          <w:tcPr>
            <w:tcW w:w="4398" w:type="dxa"/>
            <w:vMerge w:val="restart"/>
            <w:tcBorders>
              <w:top w:val="single" w:sz="18" w:space="0" w:color="auto"/>
            </w:tcBorders>
            <w:shd w:val="clear" w:color="auto" w:fill="auto"/>
            <w:vAlign w:val="center"/>
          </w:tcPr>
          <w:p w14:paraId="4E0FB8F7" w14:textId="77777777" w:rsidR="00160984" w:rsidRPr="00D401D3" w:rsidRDefault="00160984" w:rsidP="007D6AE6">
            <w:pPr>
              <w:spacing w:line="276" w:lineRule="auto"/>
              <w:rPr>
                <w:b/>
                <w:szCs w:val="25"/>
              </w:rPr>
            </w:pPr>
            <w:proofErr w:type="spellStart"/>
            <w:r>
              <w:rPr>
                <w:b/>
                <w:szCs w:val="25"/>
              </w:rPr>
              <w:t>Icepocalypse</w:t>
            </w:r>
            <w:proofErr w:type="spellEnd"/>
            <w:r>
              <w:rPr>
                <w:b/>
                <w:szCs w:val="25"/>
              </w:rPr>
              <w:t xml:space="preserve"> 2021</w:t>
            </w:r>
          </w:p>
        </w:tc>
        <w:tc>
          <w:tcPr>
            <w:tcW w:w="4402" w:type="dxa"/>
            <w:vMerge w:val="restart"/>
            <w:tcBorders>
              <w:top w:val="single" w:sz="18" w:space="0" w:color="auto"/>
            </w:tcBorders>
            <w:shd w:val="clear" w:color="auto" w:fill="auto"/>
          </w:tcPr>
          <w:p w14:paraId="4C37AF0D" w14:textId="77777777" w:rsidR="00160984" w:rsidRPr="005C12F1" w:rsidRDefault="00160984" w:rsidP="007D6AE6">
            <w:pPr>
              <w:spacing w:line="276" w:lineRule="auto"/>
              <w:rPr>
                <w:szCs w:val="25"/>
              </w:rPr>
            </w:pPr>
          </w:p>
        </w:tc>
      </w:tr>
      <w:tr w:rsidR="00160984" w:rsidRPr="005C12F1" w14:paraId="39971611" w14:textId="77777777" w:rsidTr="007D6AE6">
        <w:tc>
          <w:tcPr>
            <w:tcW w:w="562" w:type="dxa"/>
            <w:vMerge/>
            <w:tcBorders>
              <w:bottom w:val="single" w:sz="18" w:space="0" w:color="auto"/>
            </w:tcBorders>
            <w:shd w:val="clear" w:color="auto" w:fill="auto"/>
            <w:textDirection w:val="btLr"/>
          </w:tcPr>
          <w:p w14:paraId="269EEA05"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398495D0" w14:textId="77777777" w:rsidR="00160984" w:rsidRPr="005C12F1" w:rsidRDefault="00160984" w:rsidP="007D6AE6">
            <w:pPr>
              <w:spacing w:line="276" w:lineRule="auto"/>
              <w:rPr>
                <w:szCs w:val="25"/>
              </w:rPr>
            </w:pPr>
            <w:r>
              <w:rPr>
                <w:szCs w:val="25"/>
              </w:rPr>
              <w:t>2/15 lab</w:t>
            </w:r>
          </w:p>
        </w:tc>
        <w:tc>
          <w:tcPr>
            <w:tcW w:w="4398" w:type="dxa"/>
            <w:vMerge/>
            <w:shd w:val="clear" w:color="auto" w:fill="auto"/>
          </w:tcPr>
          <w:p w14:paraId="2E7417CB" w14:textId="77777777" w:rsidR="00160984" w:rsidRPr="00707ADA" w:rsidRDefault="00160984" w:rsidP="007D6AE6">
            <w:pPr>
              <w:spacing w:line="276" w:lineRule="auto"/>
              <w:rPr>
                <w:szCs w:val="25"/>
              </w:rPr>
            </w:pPr>
          </w:p>
        </w:tc>
        <w:tc>
          <w:tcPr>
            <w:tcW w:w="4402" w:type="dxa"/>
            <w:vMerge/>
            <w:shd w:val="clear" w:color="auto" w:fill="auto"/>
          </w:tcPr>
          <w:p w14:paraId="36C1884F" w14:textId="77777777" w:rsidR="00160984" w:rsidRPr="005C12F1" w:rsidRDefault="00160984" w:rsidP="007D6AE6">
            <w:pPr>
              <w:spacing w:line="276" w:lineRule="auto"/>
              <w:rPr>
                <w:szCs w:val="25"/>
              </w:rPr>
            </w:pPr>
          </w:p>
        </w:tc>
      </w:tr>
      <w:tr w:rsidR="00160984" w:rsidRPr="005C12F1" w14:paraId="06E064DB" w14:textId="77777777" w:rsidTr="007D6AE6">
        <w:tc>
          <w:tcPr>
            <w:tcW w:w="562" w:type="dxa"/>
            <w:vMerge/>
            <w:tcBorders>
              <w:bottom w:val="single" w:sz="18" w:space="0" w:color="auto"/>
            </w:tcBorders>
            <w:shd w:val="clear" w:color="auto" w:fill="auto"/>
            <w:textDirection w:val="btLr"/>
          </w:tcPr>
          <w:p w14:paraId="74365C12"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64770CD5" w14:textId="77777777" w:rsidR="00160984" w:rsidRPr="005C12F1" w:rsidRDefault="00160984" w:rsidP="007D6AE6">
            <w:pPr>
              <w:spacing w:line="276" w:lineRule="auto"/>
              <w:rPr>
                <w:szCs w:val="25"/>
              </w:rPr>
            </w:pPr>
            <w:r>
              <w:rPr>
                <w:szCs w:val="25"/>
              </w:rPr>
              <w:t>2/17</w:t>
            </w:r>
          </w:p>
        </w:tc>
        <w:tc>
          <w:tcPr>
            <w:tcW w:w="4398" w:type="dxa"/>
            <w:tcBorders>
              <w:bottom w:val="single" w:sz="4" w:space="0" w:color="auto"/>
            </w:tcBorders>
            <w:shd w:val="clear" w:color="auto" w:fill="auto"/>
          </w:tcPr>
          <w:p w14:paraId="46342F9B" w14:textId="77777777" w:rsidR="00160984" w:rsidRPr="00707ADA" w:rsidRDefault="00160984" w:rsidP="007D6AE6">
            <w:pPr>
              <w:spacing w:line="276" w:lineRule="auto"/>
              <w:rPr>
                <w:szCs w:val="25"/>
              </w:rPr>
            </w:pPr>
            <w:proofErr w:type="spellStart"/>
            <w:r>
              <w:rPr>
                <w:b/>
                <w:szCs w:val="25"/>
              </w:rPr>
              <w:t>Icepocalypse</w:t>
            </w:r>
            <w:proofErr w:type="spellEnd"/>
            <w:r>
              <w:rPr>
                <w:b/>
                <w:szCs w:val="25"/>
              </w:rPr>
              <w:t xml:space="preserve"> 2021</w:t>
            </w:r>
          </w:p>
        </w:tc>
        <w:tc>
          <w:tcPr>
            <w:tcW w:w="4402" w:type="dxa"/>
            <w:tcBorders>
              <w:bottom w:val="single" w:sz="4" w:space="0" w:color="auto"/>
            </w:tcBorders>
            <w:shd w:val="clear" w:color="auto" w:fill="auto"/>
          </w:tcPr>
          <w:p w14:paraId="5B131A2F" w14:textId="77777777" w:rsidR="00160984" w:rsidRPr="005C12F1" w:rsidRDefault="00160984" w:rsidP="007D6AE6">
            <w:pPr>
              <w:spacing w:line="276" w:lineRule="auto"/>
              <w:rPr>
                <w:szCs w:val="25"/>
              </w:rPr>
            </w:pPr>
          </w:p>
        </w:tc>
      </w:tr>
      <w:tr w:rsidR="00160984" w:rsidRPr="005C12F1" w14:paraId="1238E03D" w14:textId="77777777" w:rsidTr="007D6AE6">
        <w:tc>
          <w:tcPr>
            <w:tcW w:w="562" w:type="dxa"/>
            <w:vMerge/>
            <w:tcBorders>
              <w:bottom w:val="single" w:sz="18" w:space="0" w:color="auto"/>
            </w:tcBorders>
            <w:shd w:val="clear" w:color="auto" w:fill="auto"/>
            <w:textDirection w:val="btLr"/>
          </w:tcPr>
          <w:p w14:paraId="6989C89F"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65E27C43" w14:textId="77777777" w:rsidR="00160984" w:rsidRPr="005C12F1" w:rsidRDefault="00160984" w:rsidP="007D6AE6">
            <w:pPr>
              <w:spacing w:line="276" w:lineRule="auto"/>
              <w:rPr>
                <w:szCs w:val="25"/>
              </w:rPr>
            </w:pPr>
            <w:r>
              <w:rPr>
                <w:szCs w:val="25"/>
              </w:rPr>
              <w:t>2/19</w:t>
            </w:r>
          </w:p>
        </w:tc>
        <w:tc>
          <w:tcPr>
            <w:tcW w:w="4398" w:type="dxa"/>
            <w:tcBorders>
              <w:bottom w:val="single" w:sz="18" w:space="0" w:color="auto"/>
            </w:tcBorders>
            <w:shd w:val="clear" w:color="auto" w:fill="auto"/>
          </w:tcPr>
          <w:p w14:paraId="3CC603E3" w14:textId="77777777" w:rsidR="00160984" w:rsidRPr="005C12F1" w:rsidRDefault="00160984" w:rsidP="007D6AE6">
            <w:pPr>
              <w:spacing w:line="276" w:lineRule="auto"/>
              <w:rPr>
                <w:szCs w:val="25"/>
              </w:rPr>
            </w:pPr>
          </w:p>
        </w:tc>
        <w:tc>
          <w:tcPr>
            <w:tcW w:w="4402" w:type="dxa"/>
            <w:tcBorders>
              <w:bottom w:val="single" w:sz="18" w:space="0" w:color="auto"/>
            </w:tcBorders>
            <w:shd w:val="clear" w:color="auto" w:fill="auto"/>
          </w:tcPr>
          <w:p w14:paraId="138FE460" w14:textId="77777777" w:rsidR="00160984" w:rsidRPr="005C12F1" w:rsidRDefault="00160984" w:rsidP="007D6AE6">
            <w:pPr>
              <w:spacing w:line="276" w:lineRule="auto"/>
              <w:rPr>
                <w:szCs w:val="25"/>
              </w:rPr>
            </w:pPr>
          </w:p>
        </w:tc>
      </w:tr>
      <w:tr w:rsidR="00160984" w:rsidRPr="005C12F1" w14:paraId="7D65B9F4" w14:textId="77777777" w:rsidTr="007D6AE6">
        <w:tc>
          <w:tcPr>
            <w:tcW w:w="562" w:type="dxa"/>
            <w:vMerge w:val="restart"/>
            <w:tcBorders>
              <w:top w:val="single" w:sz="18" w:space="0" w:color="auto"/>
              <w:bottom w:val="single" w:sz="18" w:space="0" w:color="auto"/>
            </w:tcBorders>
            <w:shd w:val="clear" w:color="auto" w:fill="auto"/>
            <w:textDirection w:val="btLr"/>
          </w:tcPr>
          <w:p w14:paraId="2AFF41D4" w14:textId="77777777" w:rsidR="00160984" w:rsidRPr="005C12F1" w:rsidRDefault="00160984" w:rsidP="007D6AE6">
            <w:pPr>
              <w:spacing w:line="276" w:lineRule="auto"/>
              <w:ind w:left="113" w:right="113"/>
              <w:jc w:val="center"/>
              <w:rPr>
                <w:szCs w:val="25"/>
              </w:rPr>
            </w:pPr>
            <w:r w:rsidRPr="005C12F1">
              <w:rPr>
                <w:szCs w:val="25"/>
              </w:rPr>
              <w:t>Week 7</w:t>
            </w:r>
          </w:p>
        </w:tc>
        <w:tc>
          <w:tcPr>
            <w:tcW w:w="1078" w:type="dxa"/>
            <w:tcBorders>
              <w:top w:val="single" w:sz="18" w:space="0" w:color="auto"/>
            </w:tcBorders>
            <w:shd w:val="clear" w:color="auto" w:fill="auto"/>
          </w:tcPr>
          <w:p w14:paraId="1D8D284D" w14:textId="77777777" w:rsidR="00160984" w:rsidRPr="005C12F1" w:rsidRDefault="00160984" w:rsidP="007D6AE6">
            <w:pPr>
              <w:spacing w:line="276" w:lineRule="auto"/>
              <w:rPr>
                <w:szCs w:val="25"/>
              </w:rPr>
            </w:pPr>
            <w:r>
              <w:rPr>
                <w:szCs w:val="25"/>
              </w:rPr>
              <w:t>2/22</w:t>
            </w:r>
          </w:p>
        </w:tc>
        <w:tc>
          <w:tcPr>
            <w:tcW w:w="4398" w:type="dxa"/>
            <w:tcBorders>
              <w:top w:val="single" w:sz="18" w:space="0" w:color="auto"/>
            </w:tcBorders>
            <w:shd w:val="clear" w:color="auto" w:fill="auto"/>
          </w:tcPr>
          <w:p w14:paraId="4B4FD3FC" w14:textId="77777777" w:rsidR="00160984" w:rsidRPr="005C12F1" w:rsidRDefault="00160984" w:rsidP="007D6AE6">
            <w:pPr>
              <w:spacing w:line="276" w:lineRule="auto"/>
              <w:rPr>
                <w:szCs w:val="25"/>
              </w:rPr>
            </w:pPr>
            <w:r>
              <w:rPr>
                <w:szCs w:val="25"/>
              </w:rPr>
              <w:t>12</w:t>
            </w:r>
            <w:r w:rsidRPr="00D401D3">
              <w:rPr>
                <w:szCs w:val="25"/>
              </w:rPr>
              <w:t xml:space="preserve"> – Alternative breeding strategies</w:t>
            </w:r>
          </w:p>
        </w:tc>
        <w:tc>
          <w:tcPr>
            <w:tcW w:w="4402" w:type="dxa"/>
            <w:tcBorders>
              <w:top w:val="single" w:sz="18" w:space="0" w:color="auto"/>
            </w:tcBorders>
            <w:shd w:val="clear" w:color="auto" w:fill="auto"/>
          </w:tcPr>
          <w:p w14:paraId="5084455C" w14:textId="77777777" w:rsidR="00160984" w:rsidRPr="005C12F1" w:rsidRDefault="00160984" w:rsidP="007D6AE6">
            <w:pPr>
              <w:spacing w:line="276" w:lineRule="auto"/>
              <w:rPr>
                <w:szCs w:val="25"/>
              </w:rPr>
            </w:pPr>
            <w:proofErr w:type="spellStart"/>
            <w:r>
              <w:rPr>
                <w:szCs w:val="25"/>
              </w:rPr>
              <w:t>Pöysa</w:t>
            </w:r>
            <w:proofErr w:type="spellEnd"/>
            <w:r>
              <w:rPr>
                <w:szCs w:val="25"/>
              </w:rPr>
              <w:t xml:space="preserve"> et al. 2014</w:t>
            </w:r>
          </w:p>
        </w:tc>
      </w:tr>
      <w:tr w:rsidR="00160984" w:rsidRPr="005C12F1" w14:paraId="32638867" w14:textId="77777777" w:rsidTr="007D6AE6">
        <w:tc>
          <w:tcPr>
            <w:tcW w:w="562" w:type="dxa"/>
            <w:vMerge/>
            <w:tcBorders>
              <w:bottom w:val="single" w:sz="18" w:space="0" w:color="auto"/>
            </w:tcBorders>
            <w:shd w:val="clear" w:color="auto" w:fill="auto"/>
            <w:textDirection w:val="btLr"/>
          </w:tcPr>
          <w:p w14:paraId="429BB62F"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6AA8FC51" w14:textId="77777777" w:rsidR="00160984" w:rsidRPr="005C12F1" w:rsidRDefault="00160984" w:rsidP="007D6AE6">
            <w:pPr>
              <w:spacing w:line="276" w:lineRule="auto"/>
              <w:rPr>
                <w:szCs w:val="25"/>
              </w:rPr>
            </w:pPr>
            <w:r>
              <w:rPr>
                <w:szCs w:val="25"/>
              </w:rPr>
              <w:t>2/22 lab</w:t>
            </w:r>
          </w:p>
        </w:tc>
        <w:tc>
          <w:tcPr>
            <w:tcW w:w="4398" w:type="dxa"/>
            <w:shd w:val="clear" w:color="auto" w:fill="auto"/>
          </w:tcPr>
          <w:p w14:paraId="6FE4A80F" w14:textId="77777777" w:rsidR="00160984" w:rsidRPr="00696380" w:rsidRDefault="00160984" w:rsidP="007D6AE6">
            <w:pPr>
              <w:spacing w:line="276" w:lineRule="auto"/>
              <w:rPr>
                <w:b/>
                <w:bCs/>
                <w:szCs w:val="25"/>
              </w:rPr>
            </w:pPr>
            <w:r>
              <w:rPr>
                <w:b/>
                <w:bCs/>
                <w:szCs w:val="25"/>
              </w:rPr>
              <w:t>*** LAB ID EXAM ***</w:t>
            </w:r>
          </w:p>
        </w:tc>
        <w:tc>
          <w:tcPr>
            <w:tcW w:w="4402" w:type="dxa"/>
            <w:shd w:val="clear" w:color="auto" w:fill="auto"/>
          </w:tcPr>
          <w:p w14:paraId="32103239" w14:textId="77777777" w:rsidR="00160984" w:rsidRPr="005C12F1" w:rsidRDefault="00160984" w:rsidP="007D6AE6">
            <w:pPr>
              <w:spacing w:line="276" w:lineRule="auto"/>
              <w:rPr>
                <w:szCs w:val="25"/>
              </w:rPr>
            </w:pPr>
          </w:p>
        </w:tc>
      </w:tr>
      <w:tr w:rsidR="00160984" w:rsidRPr="005C12F1" w14:paraId="5E9C4E49" w14:textId="77777777" w:rsidTr="007D6AE6">
        <w:tc>
          <w:tcPr>
            <w:tcW w:w="562" w:type="dxa"/>
            <w:vMerge/>
            <w:tcBorders>
              <w:bottom w:val="single" w:sz="18" w:space="0" w:color="auto"/>
            </w:tcBorders>
            <w:shd w:val="clear" w:color="auto" w:fill="auto"/>
            <w:textDirection w:val="btLr"/>
          </w:tcPr>
          <w:p w14:paraId="2F74AD23"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2A22E9C3" w14:textId="77777777" w:rsidR="00160984" w:rsidRPr="005C12F1" w:rsidRDefault="00160984" w:rsidP="007D6AE6">
            <w:pPr>
              <w:spacing w:line="276" w:lineRule="auto"/>
              <w:rPr>
                <w:szCs w:val="25"/>
              </w:rPr>
            </w:pPr>
            <w:r>
              <w:rPr>
                <w:szCs w:val="25"/>
              </w:rPr>
              <w:t>2/24</w:t>
            </w:r>
          </w:p>
        </w:tc>
        <w:tc>
          <w:tcPr>
            <w:tcW w:w="4398" w:type="dxa"/>
            <w:tcBorders>
              <w:bottom w:val="single" w:sz="4" w:space="0" w:color="auto"/>
            </w:tcBorders>
            <w:shd w:val="clear" w:color="auto" w:fill="auto"/>
          </w:tcPr>
          <w:p w14:paraId="186EB3B6" w14:textId="77777777" w:rsidR="00160984" w:rsidRPr="0048256F" w:rsidRDefault="00160984" w:rsidP="007D6AE6">
            <w:pPr>
              <w:spacing w:line="276" w:lineRule="auto"/>
              <w:rPr>
                <w:color w:val="0000CC"/>
                <w:szCs w:val="25"/>
              </w:rPr>
            </w:pPr>
            <w:r>
              <w:rPr>
                <w:color w:val="0000CC"/>
                <w:szCs w:val="25"/>
              </w:rPr>
              <w:t xml:space="preserve">13 – </w:t>
            </w:r>
            <w:r w:rsidRPr="0048256F">
              <w:rPr>
                <w:color w:val="0000CC"/>
                <w:szCs w:val="25"/>
              </w:rPr>
              <w:t xml:space="preserve">Zoom – </w:t>
            </w:r>
            <w:r>
              <w:rPr>
                <w:color w:val="0000CC"/>
                <w:szCs w:val="25"/>
              </w:rPr>
              <w:t>Scott Stevens – DUC prairie</w:t>
            </w:r>
          </w:p>
        </w:tc>
        <w:tc>
          <w:tcPr>
            <w:tcW w:w="4402" w:type="dxa"/>
            <w:tcBorders>
              <w:bottom w:val="single" w:sz="4" w:space="0" w:color="auto"/>
            </w:tcBorders>
            <w:shd w:val="clear" w:color="auto" w:fill="auto"/>
          </w:tcPr>
          <w:p w14:paraId="69F106BC" w14:textId="77777777" w:rsidR="00160984" w:rsidRPr="005C12F1" w:rsidRDefault="00160984" w:rsidP="007D6AE6">
            <w:pPr>
              <w:spacing w:line="276" w:lineRule="auto"/>
              <w:rPr>
                <w:szCs w:val="25"/>
              </w:rPr>
            </w:pPr>
          </w:p>
        </w:tc>
      </w:tr>
      <w:tr w:rsidR="00160984" w:rsidRPr="005C12F1" w14:paraId="307523C2" w14:textId="77777777" w:rsidTr="007D6AE6">
        <w:tc>
          <w:tcPr>
            <w:tcW w:w="562" w:type="dxa"/>
            <w:vMerge/>
            <w:tcBorders>
              <w:bottom w:val="single" w:sz="18" w:space="0" w:color="auto"/>
            </w:tcBorders>
            <w:shd w:val="clear" w:color="auto" w:fill="auto"/>
            <w:textDirection w:val="btLr"/>
          </w:tcPr>
          <w:p w14:paraId="2D742741"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5C12AF32" w14:textId="77777777" w:rsidR="00160984" w:rsidRPr="005646A5" w:rsidRDefault="00160984" w:rsidP="007D6AE6">
            <w:pPr>
              <w:spacing w:line="276" w:lineRule="auto"/>
              <w:rPr>
                <w:color w:val="000000" w:themeColor="text1"/>
                <w:szCs w:val="25"/>
              </w:rPr>
            </w:pPr>
            <w:r w:rsidRPr="005646A5">
              <w:rPr>
                <w:color w:val="000000" w:themeColor="text1"/>
                <w:szCs w:val="25"/>
              </w:rPr>
              <w:t>2/26</w:t>
            </w:r>
          </w:p>
        </w:tc>
        <w:tc>
          <w:tcPr>
            <w:tcW w:w="4398" w:type="dxa"/>
            <w:tcBorders>
              <w:bottom w:val="single" w:sz="18" w:space="0" w:color="auto"/>
            </w:tcBorders>
            <w:shd w:val="clear" w:color="auto" w:fill="auto"/>
          </w:tcPr>
          <w:p w14:paraId="53D7EF0C" w14:textId="77777777" w:rsidR="00160984" w:rsidRPr="005646A5" w:rsidRDefault="00160984" w:rsidP="007D6AE6">
            <w:pPr>
              <w:spacing w:line="276" w:lineRule="auto"/>
              <w:rPr>
                <w:color w:val="000000" w:themeColor="text1"/>
                <w:szCs w:val="25"/>
              </w:rPr>
            </w:pPr>
            <w:r>
              <w:rPr>
                <w:szCs w:val="25"/>
              </w:rPr>
              <w:t>14 – Breeding management – active</w:t>
            </w:r>
          </w:p>
        </w:tc>
        <w:tc>
          <w:tcPr>
            <w:tcW w:w="4402" w:type="dxa"/>
            <w:tcBorders>
              <w:bottom w:val="single" w:sz="18" w:space="0" w:color="auto"/>
            </w:tcBorders>
            <w:shd w:val="clear" w:color="auto" w:fill="auto"/>
          </w:tcPr>
          <w:p w14:paraId="1DFA900E" w14:textId="77777777" w:rsidR="00160984" w:rsidRPr="005C12F1" w:rsidRDefault="00160984" w:rsidP="007D6AE6">
            <w:pPr>
              <w:spacing w:line="276" w:lineRule="auto"/>
              <w:rPr>
                <w:szCs w:val="25"/>
              </w:rPr>
            </w:pPr>
          </w:p>
        </w:tc>
      </w:tr>
      <w:tr w:rsidR="00160984" w:rsidRPr="005C12F1" w14:paraId="5AFA3D56" w14:textId="77777777" w:rsidTr="007D6AE6">
        <w:tc>
          <w:tcPr>
            <w:tcW w:w="562" w:type="dxa"/>
            <w:vMerge w:val="restart"/>
            <w:tcBorders>
              <w:top w:val="single" w:sz="18" w:space="0" w:color="auto"/>
              <w:bottom w:val="single" w:sz="18" w:space="0" w:color="auto"/>
            </w:tcBorders>
            <w:shd w:val="clear" w:color="auto" w:fill="auto"/>
            <w:textDirection w:val="btLr"/>
          </w:tcPr>
          <w:p w14:paraId="18E98592" w14:textId="77777777" w:rsidR="00160984" w:rsidRPr="005C12F1" w:rsidRDefault="00160984" w:rsidP="007D6AE6">
            <w:pPr>
              <w:spacing w:line="276" w:lineRule="auto"/>
              <w:ind w:left="113" w:right="113"/>
              <w:jc w:val="center"/>
              <w:rPr>
                <w:szCs w:val="25"/>
              </w:rPr>
            </w:pPr>
            <w:r w:rsidRPr="005C12F1">
              <w:rPr>
                <w:szCs w:val="25"/>
              </w:rPr>
              <w:t>Week 8</w:t>
            </w:r>
          </w:p>
        </w:tc>
        <w:tc>
          <w:tcPr>
            <w:tcW w:w="1078" w:type="dxa"/>
            <w:tcBorders>
              <w:top w:val="single" w:sz="18" w:space="0" w:color="auto"/>
            </w:tcBorders>
            <w:shd w:val="clear" w:color="auto" w:fill="auto"/>
          </w:tcPr>
          <w:p w14:paraId="51B5FF70" w14:textId="77777777" w:rsidR="00160984" w:rsidRPr="00486BFE" w:rsidRDefault="00160984" w:rsidP="007D6AE6">
            <w:pPr>
              <w:spacing w:line="276" w:lineRule="auto"/>
              <w:rPr>
                <w:color w:val="BFBFBF" w:themeColor="background1" w:themeShade="BF"/>
                <w:szCs w:val="25"/>
              </w:rPr>
            </w:pPr>
            <w:r w:rsidRPr="005646A5">
              <w:rPr>
                <w:color w:val="000000" w:themeColor="text1"/>
                <w:szCs w:val="25"/>
              </w:rPr>
              <w:t>3/1</w:t>
            </w:r>
          </w:p>
        </w:tc>
        <w:tc>
          <w:tcPr>
            <w:tcW w:w="4398" w:type="dxa"/>
            <w:tcBorders>
              <w:top w:val="single" w:sz="18" w:space="0" w:color="auto"/>
            </w:tcBorders>
            <w:shd w:val="clear" w:color="auto" w:fill="auto"/>
          </w:tcPr>
          <w:p w14:paraId="4E155DE1" w14:textId="77777777" w:rsidR="00160984" w:rsidRPr="00486BFE" w:rsidRDefault="00160984" w:rsidP="007D6AE6">
            <w:pPr>
              <w:spacing w:line="276" w:lineRule="auto"/>
              <w:rPr>
                <w:color w:val="BFBFBF" w:themeColor="background1" w:themeShade="BF"/>
                <w:szCs w:val="25"/>
              </w:rPr>
            </w:pPr>
            <w:r>
              <w:rPr>
                <w:color w:val="0000CC"/>
                <w:szCs w:val="25"/>
              </w:rPr>
              <w:t xml:space="preserve">15 – </w:t>
            </w:r>
            <w:r w:rsidRPr="0048256F">
              <w:rPr>
                <w:color w:val="0000CC"/>
                <w:szCs w:val="25"/>
              </w:rPr>
              <w:t xml:space="preserve">Zoom – </w:t>
            </w:r>
            <w:r>
              <w:rPr>
                <w:color w:val="0000CC"/>
                <w:szCs w:val="25"/>
              </w:rPr>
              <w:t>Fritz Reid</w:t>
            </w:r>
            <w:r w:rsidRPr="0048256F">
              <w:rPr>
                <w:color w:val="0000CC"/>
                <w:szCs w:val="25"/>
              </w:rPr>
              <w:t xml:space="preserve"> – </w:t>
            </w:r>
            <w:r>
              <w:rPr>
                <w:color w:val="0000CC"/>
                <w:szCs w:val="25"/>
              </w:rPr>
              <w:t>boreal</w:t>
            </w:r>
            <w:r w:rsidRPr="0048256F">
              <w:rPr>
                <w:color w:val="0000CC"/>
                <w:szCs w:val="25"/>
              </w:rPr>
              <w:t xml:space="preserve"> programs</w:t>
            </w:r>
          </w:p>
        </w:tc>
        <w:tc>
          <w:tcPr>
            <w:tcW w:w="4402" w:type="dxa"/>
            <w:tcBorders>
              <w:top w:val="single" w:sz="18" w:space="0" w:color="auto"/>
            </w:tcBorders>
            <w:shd w:val="clear" w:color="auto" w:fill="auto"/>
          </w:tcPr>
          <w:p w14:paraId="24BF53B0" w14:textId="77777777" w:rsidR="00160984" w:rsidRPr="00FE61C6" w:rsidRDefault="00160984" w:rsidP="007D6AE6">
            <w:pPr>
              <w:spacing w:line="276" w:lineRule="auto"/>
              <w:rPr>
                <w:b/>
                <w:szCs w:val="25"/>
              </w:rPr>
            </w:pPr>
          </w:p>
        </w:tc>
      </w:tr>
      <w:tr w:rsidR="00160984" w:rsidRPr="005C12F1" w14:paraId="7F8CF25B" w14:textId="77777777" w:rsidTr="007D6AE6">
        <w:tc>
          <w:tcPr>
            <w:tcW w:w="562" w:type="dxa"/>
            <w:vMerge/>
            <w:tcBorders>
              <w:bottom w:val="single" w:sz="18" w:space="0" w:color="auto"/>
            </w:tcBorders>
            <w:shd w:val="clear" w:color="auto" w:fill="auto"/>
            <w:textDirection w:val="btLr"/>
          </w:tcPr>
          <w:p w14:paraId="4D0FE123"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753CCDD5" w14:textId="77777777" w:rsidR="00160984" w:rsidRPr="005646A5" w:rsidRDefault="00160984" w:rsidP="007D6AE6">
            <w:pPr>
              <w:spacing w:line="276" w:lineRule="auto"/>
              <w:rPr>
                <w:color w:val="000000" w:themeColor="text1"/>
                <w:szCs w:val="25"/>
              </w:rPr>
            </w:pPr>
            <w:r w:rsidRPr="005646A5">
              <w:rPr>
                <w:color w:val="000000" w:themeColor="text1"/>
                <w:szCs w:val="25"/>
              </w:rPr>
              <w:t>3/1 lab</w:t>
            </w:r>
          </w:p>
        </w:tc>
        <w:tc>
          <w:tcPr>
            <w:tcW w:w="4398" w:type="dxa"/>
            <w:shd w:val="clear" w:color="auto" w:fill="auto"/>
          </w:tcPr>
          <w:p w14:paraId="38B16794" w14:textId="77777777" w:rsidR="00160984" w:rsidRPr="005646A5" w:rsidRDefault="00160984" w:rsidP="007D6AE6">
            <w:pPr>
              <w:spacing w:line="276" w:lineRule="auto"/>
              <w:rPr>
                <w:color w:val="000000" w:themeColor="text1"/>
                <w:szCs w:val="25"/>
              </w:rPr>
            </w:pPr>
            <w:r>
              <w:rPr>
                <w:color w:val="000000" w:themeColor="text1"/>
                <w:szCs w:val="25"/>
              </w:rPr>
              <w:t>Nest data analysis workshop</w:t>
            </w:r>
          </w:p>
        </w:tc>
        <w:tc>
          <w:tcPr>
            <w:tcW w:w="4402" w:type="dxa"/>
            <w:shd w:val="clear" w:color="auto" w:fill="auto"/>
          </w:tcPr>
          <w:p w14:paraId="08DF74B5" w14:textId="77777777" w:rsidR="00160984" w:rsidRPr="005C12F1" w:rsidRDefault="00160984" w:rsidP="007D6AE6">
            <w:pPr>
              <w:spacing w:line="276" w:lineRule="auto"/>
              <w:rPr>
                <w:szCs w:val="25"/>
              </w:rPr>
            </w:pPr>
          </w:p>
        </w:tc>
      </w:tr>
      <w:tr w:rsidR="00160984" w:rsidRPr="005C12F1" w14:paraId="1EDB7DEA" w14:textId="77777777" w:rsidTr="007D6AE6">
        <w:tc>
          <w:tcPr>
            <w:tcW w:w="562" w:type="dxa"/>
            <w:vMerge/>
            <w:tcBorders>
              <w:bottom w:val="single" w:sz="18" w:space="0" w:color="auto"/>
            </w:tcBorders>
            <w:shd w:val="clear" w:color="auto" w:fill="auto"/>
            <w:textDirection w:val="btLr"/>
          </w:tcPr>
          <w:p w14:paraId="5D3A8C83"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2A2D5662" w14:textId="77777777" w:rsidR="00160984" w:rsidRPr="005646A5" w:rsidRDefault="00160984" w:rsidP="007D6AE6">
            <w:pPr>
              <w:spacing w:line="276" w:lineRule="auto"/>
              <w:rPr>
                <w:color w:val="000000" w:themeColor="text1"/>
                <w:szCs w:val="25"/>
              </w:rPr>
            </w:pPr>
            <w:r w:rsidRPr="005646A5">
              <w:rPr>
                <w:color w:val="000000" w:themeColor="text1"/>
                <w:szCs w:val="25"/>
              </w:rPr>
              <w:t>3/3</w:t>
            </w:r>
          </w:p>
        </w:tc>
        <w:tc>
          <w:tcPr>
            <w:tcW w:w="4398" w:type="dxa"/>
            <w:tcBorders>
              <w:bottom w:val="single" w:sz="4" w:space="0" w:color="auto"/>
            </w:tcBorders>
            <w:shd w:val="clear" w:color="auto" w:fill="auto"/>
          </w:tcPr>
          <w:p w14:paraId="2857AA72" w14:textId="77777777" w:rsidR="00160984" w:rsidRPr="005646A5" w:rsidRDefault="00160984" w:rsidP="007D6AE6">
            <w:pPr>
              <w:spacing w:line="276" w:lineRule="auto"/>
              <w:rPr>
                <w:color w:val="000000" w:themeColor="text1"/>
                <w:szCs w:val="25"/>
              </w:rPr>
            </w:pPr>
            <w:r w:rsidRPr="005646A5">
              <w:rPr>
                <w:color w:val="000000" w:themeColor="text1"/>
                <w:szCs w:val="25"/>
              </w:rPr>
              <w:t>1</w:t>
            </w:r>
            <w:r>
              <w:rPr>
                <w:color w:val="000000" w:themeColor="text1"/>
                <w:szCs w:val="25"/>
              </w:rPr>
              <w:t>6</w:t>
            </w:r>
            <w:r w:rsidRPr="005646A5">
              <w:rPr>
                <w:color w:val="000000" w:themeColor="text1"/>
                <w:szCs w:val="25"/>
              </w:rPr>
              <w:t xml:space="preserve"> – climate change in PPR</w:t>
            </w:r>
          </w:p>
        </w:tc>
        <w:tc>
          <w:tcPr>
            <w:tcW w:w="4402" w:type="dxa"/>
            <w:tcBorders>
              <w:bottom w:val="single" w:sz="4" w:space="0" w:color="auto"/>
            </w:tcBorders>
            <w:shd w:val="clear" w:color="auto" w:fill="auto"/>
          </w:tcPr>
          <w:p w14:paraId="46329DC6" w14:textId="77777777" w:rsidR="00160984" w:rsidRPr="005C12F1" w:rsidRDefault="00160984" w:rsidP="007D6AE6">
            <w:pPr>
              <w:spacing w:line="276" w:lineRule="auto"/>
              <w:rPr>
                <w:szCs w:val="25"/>
              </w:rPr>
            </w:pPr>
          </w:p>
        </w:tc>
      </w:tr>
      <w:tr w:rsidR="00160984" w:rsidRPr="005C12F1" w14:paraId="187CFF96" w14:textId="77777777" w:rsidTr="007D6AE6">
        <w:tc>
          <w:tcPr>
            <w:tcW w:w="562" w:type="dxa"/>
            <w:vMerge/>
            <w:tcBorders>
              <w:bottom w:val="single" w:sz="18" w:space="0" w:color="auto"/>
            </w:tcBorders>
            <w:shd w:val="clear" w:color="auto" w:fill="auto"/>
            <w:textDirection w:val="btLr"/>
          </w:tcPr>
          <w:p w14:paraId="657A2A56"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1AB70527" w14:textId="77777777" w:rsidR="00160984" w:rsidRPr="005646A5" w:rsidRDefault="00160984" w:rsidP="007D6AE6">
            <w:pPr>
              <w:spacing w:line="276" w:lineRule="auto"/>
              <w:rPr>
                <w:color w:val="000000" w:themeColor="text1"/>
                <w:szCs w:val="25"/>
              </w:rPr>
            </w:pPr>
            <w:r w:rsidRPr="005646A5">
              <w:rPr>
                <w:color w:val="000000" w:themeColor="text1"/>
                <w:szCs w:val="25"/>
              </w:rPr>
              <w:t>3/5</w:t>
            </w:r>
          </w:p>
        </w:tc>
        <w:tc>
          <w:tcPr>
            <w:tcW w:w="4398" w:type="dxa"/>
            <w:tcBorders>
              <w:bottom w:val="single" w:sz="18" w:space="0" w:color="auto"/>
            </w:tcBorders>
            <w:shd w:val="clear" w:color="auto" w:fill="auto"/>
          </w:tcPr>
          <w:p w14:paraId="7A4D6FD2" w14:textId="77777777" w:rsidR="00160984" w:rsidRPr="005646A5" w:rsidRDefault="00160984" w:rsidP="007D6AE6">
            <w:pPr>
              <w:spacing w:line="276" w:lineRule="auto"/>
              <w:rPr>
                <w:color w:val="000000" w:themeColor="text1"/>
                <w:szCs w:val="25"/>
              </w:rPr>
            </w:pPr>
            <w:r>
              <w:rPr>
                <w:color w:val="000000" w:themeColor="text1"/>
                <w:szCs w:val="25"/>
              </w:rPr>
              <w:t>17</w:t>
            </w:r>
            <w:r w:rsidRPr="005646A5">
              <w:rPr>
                <w:color w:val="000000" w:themeColor="text1"/>
                <w:szCs w:val="25"/>
              </w:rPr>
              <w:t xml:space="preserve"> – Climate change in boreal and arctic</w:t>
            </w:r>
          </w:p>
        </w:tc>
        <w:tc>
          <w:tcPr>
            <w:tcW w:w="4402" w:type="dxa"/>
            <w:tcBorders>
              <w:bottom w:val="single" w:sz="18" w:space="0" w:color="auto"/>
            </w:tcBorders>
            <w:shd w:val="clear" w:color="auto" w:fill="auto"/>
          </w:tcPr>
          <w:p w14:paraId="07C7D682" w14:textId="77777777" w:rsidR="00160984" w:rsidRPr="005C12F1" w:rsidRDefault="00160984" w:rsidP="007D6AE6">
            <w:pPr>
              <w:spacing w:line="276" w:lineRule="auto"/>
              <w:rPr>
                <w:szCs w:val="25"/>
              </w:rPr>
            </w:pPr>
          </w:p>
        </w:tc>
      </w:tr>
      <w:tr w:rsidR="00160984" w:rsidRPr="005C12F1" w14:paraId="21D92412" w14:textId="77777777" w:rsidTr="007D6AE6">
        <w:tc>
          <w:tcPr>
            <w:tcW w:w="562" w:type="dxa"/>
            <w:vMerge w:val="restart"/>
            <w:tcBorders>
              <w:top w:val="single" w:sz="18" w:space="0" w:color="auto"/>
              <w:bottom w:val="single" w:sz="18" w:space="0" w:color="auto"/>
            </w:tcBorders>
            <w:shd w:val="clear" w:color="auto" w:fill="auto"/>
            <w:textDirection w:val="btLr"/>
          </w:tcPr>
          <w:p w14:paraId="0E65E67A" w14:textId="77777777" w:rsidR="00160984" w:rsidRPr="005C12F1" w:rsidRDefault="00160984" w:rsidP="007D6AE6">
            <w:pPr>
              <w:spacing w:line="276" w:lineRule="auto"/>
              <w:ind w:left="113" w:right="113"/>
              <w:jc w:val="center"/>
              <w:rPr>
                <w:szCs w:val="25"/>
              </w:rPr>
            </w:pPr>
            <w:r w:rsidRPr="005C12F1">
              <w:rPr>
                <w:szCs w:val="25"/>
              </w:rPr>
              <w:t>Week 9</w:t>
            </w:r>
          </w:p>
        </w:tc>
        <w:tc>
          <w:tcPr>
            <w:tcW w:w="1078" w:type="dxa"/>
            <w:tcBorders>
              <w:top w:val="single" w:sz="18" w:space="0" w:color="auto"/>
            </w:tcBorders>
            <w:shd w:val="clear" w:color="auto" w:fill="auto"/>
          </w:tcPr>
          <w:p w14:paraId="764786A5" w14:textId="77777777" w:rsidR="00160984" w:rsidRPr="007F14D2" w:rsidRDefault="00160984" w:rsidP="007D6AE6">
            <w:pPr>
              <w:spacing w:line="276" w:lineRule="auto"/>
              <w:rPr>
                <w:szCs w:val="25"/>
              </w:rPr>
            </w:pPr>
            <w:r w:rsidRPr="007F14D2">
              <w:rPr>
                <w:szCs w:val="25"/>
              </w:rPr>
              <w:t>3/8</w:t>
            </w:r>
          </w:p>
        </w:tc>
        <w:tc>
          <w:tcPr>
            <w:tcW w:w="4398" w:type="dxa"/>
            <w:vMerge w:val="restart"/>
            <w:tcBorders>
              <w:top w:val="single" w:sz="18" w:space="0" w:color="auto"/>
            </w:tcBorders>
            <w:shd w:val="clear" w:color="auto" w:fill="auto"/>
            <w:vAlign w:val="center"/>
          </w:tcPr>
          <w:p w14:paraId="31056E37" w14:textId="77777777" w:rsidR="00160984" w:rsidRPr="007F14D2" w:rsidRDefault="00160984" w:rsidP="007D6AE6">
            <w:pPr>
              <w:spacing w:line="276" w:lineRule="auto"/>
              <w:rPr>
                <w:b/>
                <w:szCs w:val="25"/>
              </w:rPr>
            </w:pPr>
            <w:r w:rsidRPr="007F14D2">
              <w:rPr>
                <w:b/>
                <w:szCs w:val="25"/>
              </w:rPr>
              <w:t>Field trip to Sherburne – wood ducks</w:t>
            </w:r>
          </w:p>
        </w:tc>
        <w:tc>
          <w:tcPr>
            <w:tcW w:w="4402" w:type="dxa"/>
            <w:vMerge w:val="restart"/>
            <w:tcBorders>
              <w:top w:val="single" w:sz="18" w:space="0" w:color="auto"/>
            </w:tcBorders>
            <w:shd w:val="clear" w:color="auto" w:fill="auto"/>
          </w:tcPr>
          <w:p w14:paraId="3861FAA3" w14:textId="77777777" w:rsidR="00160984" w:rsidRPr="005C12F1" w:rsidRDefault="00160984" w:rsidP="007D6AE6">
            <w:pPr>
              <w:spacing w:line="276" w:lineRule="auto"/>
              <w:rPr>
                <w:szCs w:val="25"/>
              </w:rPr>
            </w:pPr>
            <w:r w:rsidRPr="00FE61C6">
              <w:rPr>
                <w:b/>
                <w:szCs w:val="25"/>
              </w:rPr>
              <w:t>*** Paper 1 due ***</w:t>
            </w:r>
          </w:p>
        </w:tc>
      </w:tr>
      <w:tr w:rsidR="00160984" w:rsidRPr="005C12F1" w14:paraId="49FDBA15" w14:textId="77777777" w:rsidTr="007D6AE6">
        <w:tc>
          <w:tcPr>
            <w:tcW w:w="562" w:type="dxa"/>
            <w:vMerge/>
            <w:tcBorders>
              <w:bottom w:val="single" w:sz="18" w:space="0" w:color="auto"/>
            </w:tcBorders>
            <w:shd w:val="clear" w:color="auto" w:fill="auto"/>
            <w:textDirection w:val="btLr"/>
          </w:tcPr>
          <w:p w14:paraId="22498CC0"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7AA95CCA" w14:textId="77777777" w:rsidR="00160984" w:rsidRPr="007F14D2" w:rsidRDefault="00160984" w:rsidP="007D6AE6">
            <w:pPr>
              <w:spacing w:line="276" w:lineRule="auto"/>
              <w:rPr>
                <w:szCs w:val="25"/>
              </w:rPr>
            </w:pPr>
            <w:r w:rsidRPr="007F14D2">
              <w:rPr>
                <w:szCs w:val="25"/>
              </w:rPr>
              <w:t>3/8</w:t>
            </w:r>
          </w:p>
        </w:tc>
        <w:tc>
          <w:tcPr>
            <w:tcW w:w="4398" w:type="dxa"/>
            <w:vMerge/>
            <w:shd w:val="clear" w:color="auto" w:fill="auto"/>
          </w:tcPr>
          <w:p w14:paraId="4E59B6AE" w14:textId="77777777" w:rsidR="00160984" w:rsidRPr="007F14D2" w:rsidRDefault="00160984" w:rsidP="007D6AE6">
            <w:pPr>
              <w:spacing w:line="276" w:lineRule="auto"/>
              <w:rPr>
                <w:szCs w:val="25"/>
              </w:rPr>
            </w:pPr>
          </w:p>
        </w:tc>
        <w:tc>
          <w:tcPr>
            <w:tcW w:w="4402" w:type="dxa"/>
            <w:vMerge/>
            <w:shd w:val="clear" w:color="auto" w:fill="auto"/>
          </w:tcPr>
          <w:p w14:paraId="62C21071" w14:textId="77777777" w:rsidR="00160984" w:rsidRPr="005C12F1" w:rsidRDefault="00160984" w:rsidP="007D6AE6">
            <w:pPr>
              <w:spacing w:line="276" w:lineRule="auto"/>
              <w:rPr>
                <w:szCs w:val="25"/>
              </w:rPr>
            </w:pPr>
          </w:p>
        </w:tc>
      </w:tr>
      <w:tr w:rsidR="00160984" w:rsidRPr="005C12F1" w14:paraId="3157CEA4" w14:textId="77777777" w:rsidTr="007D6AE6">
        <w:tc>
          <w:tcPr>
            <w:tcW w:w="562" w:type="dxa"/>
            <w:vMerge/>
            <w:tcBorders>
              <w:bottom w:val="single" w:sz="18" w:space="0" w:color="auto"/>
            </w:tcBorders>
            <w:shd w:val="clear" w:color="auto" w:fill="auto"/>
            <w:textDirection w:val="btLr"/>
          </w:tcPr>
          <w:p w14:paraId="25D89B36" w14:textId="77777777" w:rsidR="00160984" w:rsidRPr="005C12F1" w:rsidRDefault="00160984" w:rsidP="007D6AE6">
            <w:pPr>
              <w:ind w:left="113" w:right="113"/>
              <w:jc w:val="center"/>
              <w:rPr>
                <w:szCs w:val="25"/>
              </w:rPr>
            </w:pPr>
          </w:p>
        </w:tc>
        <w:tc>
          <w:tcPr>
            <w:tcW w:w="1078" w:type="dxa"/>
            <w:tcBorders>
              <w:bottom w:val="single" w:sz="4" w:space="0" w:color="auto"/>
            </w:tcBorders>
            <w:shd w:val="clear" w:color="auto" w:fill="auto"/>
          </w:tcPr>
          <w:p w14:paraId="01C72975" w14:textId="77777777" w:rsidR="00160984" w:rsidRPr="007F14D2" w:rsidRDefault="00160984" w:rsidP="007D6AE6">
            <w:pPr>
              <w:rPr>
                <w:szCs w:val="25"/>
              </w:rPr>
            </w:pPr>
            <w:r w:rsidRPr="007F14D2">
              <w:rPr>
                <w:szCs w:val="25"/>
              </w:rPr>
              <w:t>3/10</w:t>
            </w:r>
          </w:p>
        </w:tc>
        <w:tc>
          <w:tcPr>
            <w:tcW w:w="4398" w:type="dxa"/>
            <w:tcBorders>
              <w:bottom w:val="single" w:sz="4" w:space="0" w:color="auto"/>
            </w:tcBorders>
            <w:shd w:val="clear" w:color="auto" w:fill="auto"/>
            <w:vAlign w:val="center"/>
          </w:tcPr>
          <w:p w14:paraId="508E21E1" w14:textId="77777777" w:rsidR="00160984" w:rsidRPr="007F14D2" w:rsidRDefault="00160984" w:rsidP="007D6AE6">
            <w:pPr>
              <w:rPr>
                <w:szCs w:val="25"/>
              </w:rPr>
            </w:pPr>
            <w:r>
              <w:rPr>
                <w:color w:val="000000" w:themeColor="text1"/>
                <w:szCs w:val="25"/>
              </w:rPr>
              <w:t xml:space="preserve">18 – </w:t>
            </w:r>
            <w:r w:rsidRPr="005646A5">
              <w:rPr>
                <w:color w:val="000000" w:themeColor="text1"/>
                <w:szCs w:val="25"/>
              </w:rPr>
              <w:t>Post-breeding ecology</w:t>
            </w:r>
          </w:p>
        </w:tc>
        <w:tc>
          <w:tcPr>
            <w:tcW w:w="4402" w:type="dxa"/>
            <w:tcBorders>
              <w:bottom w:val="single" w:sz="4" w:space="0" w:color="auto"/>
            </w:tcBorders>
            <w:shd w:val="clear" w:color="auto" w:fill="auto"/>
          </w:tcPr>
          <w:p w14:paraId="77B68D4E" w14:textId="77777777" w:rsidR="00160984" w:rsidRPr="005C12F1" w:rsidRDefault="00160984" w:rsidP="007D6AE6">
            <w:pPr>
              <w:rPr>
                <w:szCs w:val="25"/>
              </w:rPr>
            </w:pPr>
          </w:p>
        </w:tc>
      </w:tr>
      <w:tr w:rsidR="00160984" w:rsidRPr="005C12F1" w14:paraId="59A4AE59" w14:textId="77777777" w:rsidTr="007D6AE6">
        <w:tc>
          <w:tcPr>
            <w:tcW w:w="562" w:type="dxa"/>
            <w:vMerge/>
            <w:tcBorders>
              <w:bottom w:val="single" w:sz="18" w:space="0" w:color="auto"/>
            </w:tcBorders>
            <w:shd w:val="clear" w:color="auto" w:fill="auto"/>
            <w:textDirection w:val="btLr"/>
          </w:tcPr>
          <w:p w14:paraId="109F333C"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467D4D7A" w14:textId="77777777" w:rsidR="00160984" w:rsidRPr="007F14D2" w:rsidRDefault="00160984" w:rsidP="007D6AE6">
            <w:pPr>
              <w:spacing w:line="276" w:lineRule="auto"/>
              <w:rPr>
                <w:szCs w:val="25"/>
              </w:rPr>
            </w:pPr>
            <w:r w:rsidRPr="007F14D2">
              <w:rPr>
                <w:szCs w:val="25"/>
              </w:rPr>
              <w:t>3/12</w:t>
            </w:r>
          </w:p>
        </w:tc>
        <w:tc>
          <w:tcPr>
            <w:tcW w:w="4398" w:type="dxa"/>
            <w:tcBorders>
              <w:bottom w:val="single" w:sz="18" w:space="0" w:color="auto"/>
            </w:tcBorders>
            <w:shd w:val="clear" w:color="auto" w:fill="auto"/>
          </w:tcPr>
          <w:p w14:paraId="50122280" w14:textId="77777777" w:rsidR="00160984" w:rsidRPr="007F14D2" w:rsidRDefault="00160984" w:rsidP="007D6AE6">
            <w:pPr>
              <w:spacing w:line="276" w:lineRule="auto"/>
              <w:rPr>
                <w:szCs w:val="25"/>
              </w:rPr>
            </w:pPr>
            <w:r w:rsidRPr="007F14D2">
              <w:rPr>
                <w:szCs w:val="25"/>
              </w:rPr>
              <w:t>NO CLASS – MID-SEMESTER BREAK</w:t>
            </w:r>
          </w:p>
        </w:tc>
        <w:tc>
          <w:tcPr>
            <w:tcW w:w="4402" w:type="dxa"/>
            <w:tcBorders>
              <w:bottom w:val="single" w:sz="18" w:space="0" w:color="auto"/>
            </w:tcBorders>
            <w:shd w:val="clear" w:color="auto" w:fill="auto"/>
          </w:tcPr>
          <w:p w14:paraId="62C278E4" w14:textId="77777777" w:rsidR="00160984" w:rsidRPr="005C12F1" w:rsidRDefault="00160984" w:rsidP="007D6AE6">
            <w:pPr>
              <w:spacing w:line="276" w:lineRule="auto"/>
              <w:rPr>
                <w:szCs w:val="25"/>
              </w:rPr>
            </w:pPr>
          </w:p>
        </w:tc>
      </w:tr>
      <w:tr w:rsidR="00160984" w:rsidRPr="005C12F1" w14:paraId="634E413B" w14:textId="77777777" w:rsidTr="007D6AE6">
        <w:tc>
          <w:tcPr>
            <w:tcW w:w="562" w:type="dxa"/>
            <w:vMerge w:val="restart"/>
            <w:tcBorders>
              <w:top w:val="single" w:sz="18" w:space="0" w:color="auto"/>
              <w:bottom w:val="single" w:sz="18" w:space="0" w:color="auto"/>
            </w:tcBorders>
            <w:shd w:val="clear" w:color="auto" w:fill="auto"/>
            <w:textDirection w:val="btLr"/>
          </w:tcPr>
          <w:p w14:paraId="1DC17F46" w14:textId="77777777" w:rsidR="00160984" w:rsidRPr="005C12F1" w:rsidRDefault="00160984" w:rsidP="007D6AE6">
            <w:pPr>
              <w:spacing w:line="276" w:lineRule="auto"/>
              <w:ind w:left="113" w:right="113"/>
              <w:jc w:val="center"/>
              <w:rPr>
                <w:szCs w:val="25"/>
              </w:rPr>
            </w:pPr>
            <w:r w:rsidRPr="005C12F1">
              <w:rPr>
                <w:szCs w:val="25"/>
              </w:rPr>
              <w:t>Week 10</w:t>
            </w:r>
          </w:p>
        </w:tc>
        <w:tc>
          <w:tcPr>
            <w:tcW w:w="1078" w:type="dxa"/>
            <w:tcBorders>
              <w:top w:val="single" w:sz="18" w:space="0" w:color="auto"/>
            </w:tcBorders>
            <w:shd w:val="clear" w:color="auto" w:fill="auto"/>
          </w:tcPr>
          <w:p w14:paraId="233C6C56" w14:textId="77777777" w:rsidR="00160984" w:rsidRPr="007F14D2" w:rsidRDefault="00160984" w:rsidP="007D6AE6">
            <w:pPr>
              <w:spacing w:line="276" w:lineRule="auto"/>
              <w:rPr>
                <w:szCs w:val="25"/>
              </w:rPr>
            </w:pPr>
            <w:r w:rsidRPr="007F14D2">
              <w:rPr>
                <w:szCs w:val="25"/>
              </w:rPr>
              <w:t>3/15</w:t>
            </w:r>
          </w:p>
        </w:tc>
        <w:tc>
          <w:tcPr>
            <w:tcW w:w="4398" w:type="dxa"/>
            <w:vMerge w:val="restart"/>
            <w:tcBorders>
              <w:top w:val="single" w:sz="18" w:space="0" w:color="auto"/>
            </w:tcBorders>
            <w:shd w:val="clear" w:color="auto" w:fill="auto"/>
          </w:tcPr>
          <w:p w14:paraId="6014D2CB" w14:textId="77777777" w:rsidR="00160984" w:rsidRPr="00756DCA" w:rsidRDefault="00160984" w:rsidP="007D6AE6">
            <w:pPr>
              <w:spacing w:line="276" w:lineRule="auto"/>
              <w:rPr>
                <w:color w:val="000000" w:themeColor="text1"/>
                <w:szCs w:val="25"/>
              </w:rPr>
            </w:pPr>
            <w:r w:rsidRPr="007F14D2">
              <w:rPr>
                <w:b/>
                <w:szCs w:val="25"/>
              </w:rPr>
              <w:t>*** Mid-term exam ***</w:t>
            </w:r>
          </w:p>
        </w:tc>
        <w:tc>
          <w:tcPr>
            <w:tcW w:w="4402" w:type="dxa"/>
            <w:tcBorders>
              <w:top w:val="single" w:sz="18" w:space="0" w:color="auto"/>
            </w:tcBorders>
            <w:shd w:val="clear" w:color="auto" w:fill="auto"/>
          </w:tcPr>
          <w:p w14:paraId="19E78E64" w14:textId="77777777" w:rsidR="00160984" w:rsidRPr="00884F77" w:rsidRDefault="00160984" w:rsidP="007D6AE6">
            <w:pPr>
              <w:spacing w:line="276" w:lineRule="auto"/>
              <w:jc w:val="center"/>
              <w:rPr>
                <w:b/>
                <w:szCs w:val="25"/>
              </w:rPr>
            </w:pPr>
          </w:p>
        </w:tc>
      </w:tr>
      <w:tr w:rsidR="00160984" w:rsidRPr="005C12F1" w14:paraId="47BECB4B" w14:textId="77777777" w:rsidTr="007D6AE6">
        <w:tc>
          <w:tcPr>
            <w:tcW w:w="562" w:type="dxa"/>
            <w:vMerge/>
            <w:tcBorders>
              <w:bottom w:val="single" w:sz="18" w:space="0" w:color="auto"/>
            </w:tcBorders>
            <w:shd w:val="clear" w:color="auto" w:fill="auto"/>
            <w:textDirection w:val="btLr"/>
          </w:tcPr>
          <w:p w14:paraId="4C296965"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6BBD3649" w14:textId="77777777" w:rsidR="00160984" w:rsidRPr="006546FF" w:rsidRDefault="00160984" w:rsidP="007D6AE6">
            <w:pPr>
              <w:spacing w:line="276" w:lineRule="auto"/>
              <w:rPr>
                <w:szCs w:val="25"/>
              </w:rPr>
            </w:pPr>
            <w:r w:rsidRPr="006546FF">
              <w:rPr>
                <w:szCs w:val="25"/>
              </w:rPr>
              <w:t>3/15</w:t>
            </w:r>
          </w:p>
        </w:tc>
        <w:tc>
          <w:tcPr>
            <w:tcW w:w="4398" w:type="dxa"/>
            <w:vMerge/>
            <w:shd w:val="clear" w:color="auto" w:fill="auto"/>
          </w:tcPr>
          <w:p w14:paraId="54D86C41" w14:textId="77777777" w:rsidR="00160984" w:rsidRPr="006546FF" w:rsidRDefault="00160984" w:rsidP="007D6AE6">
            <w:pPr>
              <w:spacing w:line="276" w:lineRule="auto"/>
              <w:rPr>
                <w:szCs w:val="25"/>
              </w:rPr>
            </w:pPr>
          </w:p>
        </w:tc>
        <w:tc>
          <w:tcPr>
            <w:tcW w:w="4402" w:type="dxa"/>
            <w:shd w:val="clear" w:color="auto" w:fill="auto"/>
          </w:tcPr>
          <w:p w14:paraId="0DBDDC72" w14:textId="77777777" w:rsidR="00160984" w:rsidRPr="005C12F1" w:rsidRDefault="00160984" w:rsidP="007D6AE6">
            <w:pPr>
              <w:spacing w:line="276" w:lineRule="auto"/>
              <w:rPr>
                <w:szCs w:val="25"/>
              </w:rPr>
            </w:pPr>
          </w:p>
        </w:tc>
      </w:tr>
      <w:tr w:rsidR="00160984" w:rsidRPr="005C12F1" w14:paraId="3C29011C" w14:textId="77777777" w:rsidTr="007D6AE6">
        <w:tc>
          <w:tcPr>
            <w:tcW w:w="562" w:type="dxa"/>
            <w:vMerge/>
            <w:tcBorders>
              <w:bottom w:val="single" w:sz="18" w:space="0" w:color="auto"/>
            </w:tcBorders>
            <w:shd w:val="clear" w:color="auto" w:fill="auto"/>
            <w:textDirection w:val="btLr"/>
          </w:tcPr>
          <w:p w14:paraId="7D89D9D4"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2C769533" w14:textId="77777777" w:rsidR="00160984" w:rsidRPr="003E5E00" w:rsidRDefault="00160984" w:rsidP="007D6AE6">
            <w:pPr>
              <w:spacing w:line="276" w:lineRule="auto"/>
              <w:rPr>
                <w:color w:val="0000CC"/>
                <w:szCs w:val="25"/>
              </w:rPr>
            </w:pPr>
            <w:r w:rsidRPr="003E5E00">
              <w:rPr>
                <w:color w:val="0000CC"/>
                <w:szCs w:val="25"/>
              </w:rPr>
              <w:t>3/17</w:t>
            </w:r>
          </w:p>
        </w:tc>
        <w:tc>
          <w:tcPr>
            <w:tcW w:w="4398" w:type="dxa"/>
            <w:tcBorders>
              <w:bottom w:val="single" w:sz="4" w:space="0" w:color="auto"/>
            </w:tcBorders>
            <w:shd w:val="clear" w:color="auto" w:fill="auto"/>
          </w:tcPr>
          <w:p w14:paraId="5C4690AE" w14:textId="77777777" w:rsidR="00160984" w:rsidRPr="003E5E00" w:rsidRDefault="00160984" w:rsidP="007D6AE6">
            <w:pPr>
              <w:spacing w:line="276" w:lineRule="auto"/>
              <w:rPr>
                <w:color w:val="0000CC"/>
                <w:szCs w:val="25"/>
              </w:rPr>
            </w:pPr>
            <w:r w:rsidRPr="003E5E00">
              <w:rPr>
                <w:color w:val="0000CC"/>
                <w:szCs w:val="25"/>
              </w:rPr>
              <w:t xml:space="preserve">Zoom – </w:t>
            </w:r>
            <w:proofErr w:type="spellStart"/>
            <w:r w:rsidRPr="003E5E00">
              <w:rPr>
                <w:color w:val="0000CC"/>
                <w:szCs w:val="25"/>
              </w:rPr>
              <w:t>Auriel</w:t>
            </w:r>
            <w:proofErr w:type="spellEnd"/>
            <w:r w:rsidRPr="003E5E00">
              <w:rPr>
                <w:color w:val="0000CC"/>
                <w:szCs w:val="25"/>
              </w:rPr>
              <w:t xml:space="preserve"> Fournier – migration</w:t>
            </w:r>
          </w:p>
        </w:tc>
        <w:tc>
          <w:tcPr>
            <w:tcW w:w="4402" w:type="dxa"/>
            <w:tcBorders>
              <w:bottom w:val="single" w:sz="4" w:space="0" w:color="auto"/>
            </w:tcBorders>
            <w:shd w:val="clear" w:color="auto" w:fill="auto"/>
          </w:tcPr>
          <w:p w14:paraId="1A29442C" w14:textId="77777777" w:rsidR="00160984" w:rsidRPr="005C12F1" w:rsidRDefault="00160984" w:rsidP="007D6AE6">
            <w:pPr>
              <w:spacing w:line="276" w:lineRule="auto"/>
              <w:rPr>
                <w:szCs w:val="25"/>
              </w:rPr>
            </w:pPr>
          </w:p>
        </w:tc>
      </w:tr>
      <w:tr w:rsidR="00160984" w:rsidRPr="005C12F1" w14:paraId="7BE8DD2F" w14:textId="77777777" w:rsidTr="007D6AE6">
        <w:tc>
          <w:tcPr>
            <w:tcW w:w="562" w:type="dxa"/>
            <w:vMerge/>
            <w:tcBorders>
              <w:bottom w:val="single" w:sz="18" w:space="0" w:color="auto"/>
            </w:tcBorders>
            <w:shd w:val="clear" w:color="auto" w:fill="auto"/>
            <w:textDirection w:val="btLr"/>
          </w:tcPr>
          <w:p w14:paraId="0C1C60B3"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37B6581E" w14:textId="77777777" w:rsidR="00160984" w:rsidRPr="006546FF" w:rsidRDefault="00160984" w:rsidP="007D6AE6">
            <w:pPr>
              <w:spacing w:line="276" w:lineRule="auto"/>
              <w:rPr>
                <w:szCs w:val="25"/>
              </w:rPr>
            </w:pPr>
            <w:r w:rsidRPr="006546FF">
              <w:rPr>
                <w:szCs w:val="25"/>
              </w:rPr>
              <w:t>3/19</w:t>
            </w:r>
          </w:p>
        </w:tc>
        <w:tc>
          <w:tcPr>
            <w:tcW w:w="4398" w:type="dxa"/>
            <w:tcBorders>
              <w:bottom w:val="single" w:sz="18" w:space="0" w:color="auto"/>
            </w:tcBorders>
            <w:shd w:val="clear" w:color="auto" w:fill="auto"/>
          </w:tcPr>
          <w:p w14:paraId="695F4D5D" w14:textId="77777777" w:rsidR="00160984" w:rsidRPr="006546FF" w:rsidRDefault="00160984" w:rsidP="007D6AE6">
            <w:pPr>
              <w:spacing w:line="276" w:lineRule="auto"/>
              <w:rPr>
                <w:szCs w:val="25"/>
              </w:rPr>
            </w:pPr>
            <w:r>
              <w:rPr>
                <w:szCs w:val="25"/>
              </w:rPr>
              <w:t>20 – Feeding ecology</w:t>
            </w:r>
          </w:p>
        </w:tc>
        <w:tc>
          <w:tcPr>
            <w:tcW w:w="4402" w:type="dxa"/>
            <w:tcBorders>
              <w:bottom w:val="single" w:sz="18" w:space="0" w:color="auto"/>
            </w:tcBorders>
            <w:shd w:val="clear" w:color="auto" w:fill="auto"/>
          </w:tcPr>
          <w:p w14:paraId="0827DA28" w14:textId="77777777" w:rsidR="00160984" w:rsidRPr="005C12F1" w:rsidRDefault="00160984" w:rsidP="007D6AE6">
            <w:pPr>
              <w:spacing w:line="276" w:lineRule="auto"/>
              <w:jc w:val="center"/>
              <w:rPr>
                <w:szCs w:val="25"/>
              </w:rPr>
            </w:pPr>
          </w:p>
        </w:tc>
      </w:tr>
      <w:tr w:rsidR="00160984" w:rsidRPr="005C12F1" w14:paraId="5DB70A92" w14:textId="77777777" w:rsidTr="007D6AE6">
        <w:tc>
          <w:tcPr>
            <w:tcW w:w="562" w:type="dxa"/>
            <w:vMerge w:val="restart"/>
            <w:tcBorders>
              <w:top w:val="single" w:sz="18" w:space="0" w:color="auto"/>
              <w:bottom w:val="single" w:sz="18" w:space="0" w:color="auto"/>
            </w:tcBorders>
            <w:shd w:val="clear" w:color="auto" w:fill="auto"/>
            <w:textDirection w:val="btLr"/>
          </w:tcPr>
          <w:p w14:paraId="2F7A5E2B" w14:textId="77777777" w:rsidR="00160984" w:rsidRPr="005C12F1" w:rsidRDefault="00160984" w:rsidP="007D6AE6">
            <w:pPr>
              <w:spacing w:line="276" w:lineRule="auto"/>
              <w:ind w:left="113" w:right="113"/>
              <w:jc w:val="center"/>
              <w:rPr>
                <w:szCs w:val="25"/>
              </w:rPr>
            </w:pPr>
            <w:r w:rsidRPr="005C12F1">
              <w:rPr>
                <w:szCs w:val="25"/>
              </w:rPr>
              <w:t>Week 11</w:t>
            </w:r>
          </w:p>
        </w:tc>
        <w:tc>
          <w:tcPr>
            <w:tcW w:w="1078" w:type="dxa"/>
            <w:tcBorders>
              <w:top w:val="single" w:sz="18" w:space="0" w:color="auto"/>
            </w:tcBorders>
            <w:shd w:val="clear" w:color="auto" w:fill="auto"/>
          </w:tcPr>
          <w:p w14:paraId="047B6879" w14:textId="77777777" w:rsidR="00160984" w:rsidRPr="006546FF" w:rsidRDefault="00160984" w:rsidP="007D6AE6">
            <w:pPr>
              <w:spacing w:line="276" w:lineRule="auto"/>
              <w:rPr>
                <w:szCs w:val="25"/>
              </w:rPr>
            </w:pPr>
            <w:r w:rsidRPr="006546FF">
              <w:rPr>
                <w:szCs w:val="25"/>
              </w:rPr>
              <w:t>3/22</w:t>
            </w:r>
          </w:p>
        </w:tc>
        <w:tc>
          <w:tcPr>
            <w:tcW w:w="4398" w:type="dxa"/>
            <w:tcBorders>
              <w:top w:val="single" w:sz="18" w:space="0" w:color="auto"/>
            </w:tcBorders>
            <w:shd w:val="clear" w:color="auto" w:fill="auto"/>
          </w:tcPr>
          <w:p w14:paraId="0D639D10" w14:textId="77777777" w:rsidR="00160984" w:rsidRPr="006546FF" w:rsidRDefault="00160984" w:rsidP="007D6AE6">
            <w:pPr>
              <w:spacing w:line="276" w:lineRule="auto"/>
              <w:rPr>
                <w:szCs w:val="25"/>
              </w:rPr>
            </w:pPr>
            <w:r>
              <w:rPr>
                <w:szCs w:val="25"/>
              </w:rPr>
              <w:t xml:space="preserve">21 – </w:t>
            </w:r>
            <w:r w:rsidRPr="006546FF">
              <w:rPr>
                <w:szCs w:val="25"/>
              </w:rPr>
              <w:t>Bioenergetic models</w:t>
            </w:r>
          </w:p>
        </w:tc>
        <w:tc>
          <w:tcPr>
            <w:tcW w:w="4402" w:type="dxa"/>
            <w:tcBorders>
              <w:top w:val="single" w:sz="18" w:space="0" w:color="auto"/>
            </w:tcBorders>
            <w:shd w:val="clear" w:color="auto" w:fill="auto"/>
          </w:tcPr>
          <w:p w14:paraId="418D1DA5" w14:textId="77777777" w:rsidR="00160984" w:rsidRPr="005C12F1" w:rsidRDefault="00160984" w:rsidP="007D6AE6">
            <w:pPr>
              <w:spacing w:line="276" w:lineRule="auto"/>
              <w:jc w:val="center"/>
              <w:rPr>
                <w:szCs w:val="25"/>
              </w:rPr>
            </w:pPr>
          </w:p>
        </w:tc>
      </w:tr>
      <w:tr w:rsidR="00160984" w:rsidRPr="005C12F1" w14:paraId="37E2F7E6" w14:textId="77777777" w:rsidTr="007D6AE6">
        <w:tc>
          <w:tcPr>
            <w:tcW w:w="562" w:type="dxa"/>
            <w:vMerge/>
            <w:tcBorders>
              <w:bottom w:val="single" w:sz="18" w:space="0" w:color="auto"/>
            </w:tcBorders>
            <w:shd w:val="clear" w:color="auto" w:fill="auto"/>
            <w:textDirection w:val="btLr"/>
          </w:tcPr>
          <w:p w14:paraId="521D75C1"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4F3B4A79" w14:textId="77777777" w:rsidR="00160984" w:rsidRPr="006546FF" w:rsidRDefault="00160984" w:rsidP="007D6AE6">
            <w:pPr>
              <w:spacing w:line="276" w:lineRule="auto"/>
              <w:rPr>
                <w:szCs w:val="25"/>
              </w:rPr>
            </w:pPr>
            <w:r w:rsidRPr="006546FF">
              <w:rPr>
                <w:szCs w:val="25"/>
              </w:rPr>
              <w:t>3/22</w:t>
            </w:r>
          </w:p>
        </w:tc>
        <w:tc>
          <w:tcPr>
            <w:tcW w:w="4398" w:type="dxa"/>
            <w:shd w:val="clear" w:color="auto" w:fill="auto"/>
          </w:tcPr>
          <w:p w14:paraId="30A4EA3C" w14:textId="77777777" w:rsidR="00160984" w:rsidRPr="006546FF" w:rsidRDefault="00160984" w:rsidP="007D6AE6">
            <w:pPr>
              <w:spacing w:line="276" w:lineRule="auto"/>
              <w:rPr>
                <w:szCs w:val="25"/>
              </w:rPr>
            </w:pPr>
            <w:r w:rsidRPr="006546FF">
              <w:rPr>
                <w:szCs w:val="25"/>
              </w:rPr>
              <w:t>Carrying capacity exercise</w:t>
            </w:r>
          </w:p>
        </w:tc>
        <w:tc>
          <w:tcPr>
            <w:tcW w:w="4402" w:type="dxa"/>
            <w:shd w:val="clear" w:color="auto" w:fill="auto"/>
          </w:tcPr>
          <w:p w14:paraId="41BAD750" w14:textId="77777777" w:rsidR="00160984" w:rsidRPr="005C12F1" w:rsidRDefault="00160984" w:rsidP="007D6AE6">
            <w:pPr>
              <w:spacing w:line="276" w:lineRule="auto"/>
              <w:rPr>
                <w:szCs w:val="25"/>
              </w:rPr>
            </w:pPr>
          </w:p>
        </w:tc>
      </w:tr>
      <w:tr w:rsidR="00160984" w:rsidRPr="005C12F1" w14:paraId="76127473" w14:textId="77777777" w:rsidTr="007D6AE6">
        <w:tc>
          <w:tcPr>
            <w:tcW w:w="562" w:type="dxa"/>
            <w:vMerge/>
            <w:tcBorders>
              <w:bottom w:val="single" w:sz="18" w:space="0" w:color="auto"/>
            </w:tcBorders>
            <w:shd w:val="clear" w:color="auto" w:fill="auto"/>
            <w:textDirection w:val="btLr"/>
          </w:tcPr>
          <w:p w14:paraId="194CF23F"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37F61D80" w14:textId="77777777" w:rsidR="00160984" w:rsidRPr="006546FF" w:rsidRDefault="00160984" w:rsidP="007D6AE6">
            <w:pPr>
              <w:spacing w:line="276" w:lineRule="auto"/>
              <w:rPr>
                <w:szCs w:val="25"/>
              </w:rPr>
            </w:pPr>
            <w:r w:rsidRPr="006546FF">
              <w:rPr>
                <w:szCs w:val="25"/>
              </w:rPr>
              <w:t>3/24</w:t>
            </w:r>
          </w:p>
        </w:tc>
        <w:tc>
          <w:tcPr>
            <w:tcW w:w="4398" w:type="dxa"/>
            <w:tcBorders>
              <w:bottom w:val="single" w:sz="4" w:space="0" w:color="auto"/>
            </w:tcBorders>
            <w:shd w:val="clear" w:color="auto" w:fill="auto"/>
          </w:tcPr>
          <w:p w14:paraId="77D67D55" w14:textId="77777777" w:rsidR="00160984" w:rsidRPr="00C54A82" w:rsidRDefault="00160984" w:rsidP="007D6AE6">
            <w:pPr>
              <w:spacing w:line="276" w:lineRule="auto"/>
              <w:rPr>
                <w:color w:val="0000CC"/>
                <w:szCs w:val="25"/>
              </w:rPr>
            </w:pPr>
            <w:r>
              <w:rPr>
                <w:color w:val="0000CC"/>
                <w:szCs w:val="25"/>
              </w:rPr>
              <w:t xml:space="preserve">22 – </w:t>
            </w:r>
            <w:r w:rsidRPr="00C54A82">
              <w:rPr>
                <w:color w:val="0000CC"/>
                <w:szCs w:val="25"/>
              </w:rPr>
              <w:t>Zoom – Joe Lancaster – GCJV</w:t>
            </w:r>
          </w:p>
        </w:tc>
        <w:tc>
          <w:tcPr>
            <w:tcW w:w="4402" w:type="dxa"/>
            <w:tcBorders>
              <w:bottom w:val="single" w:sz="4" w:space="0" w:color="auto"/>
            </w:tcBorders>
            <w:shd w:val="clear" w:color="auto" w:fill="auto"/>
          </w:tcPr>
          <w:p w14:paraId="7A930ACE" w14:textId="77777777" w:rsidR="00160984" w:rsidRPr="005C12F1" w:rsidRDefault="00160984" w:rsidP="007D6AE6">
            <w:pPr>
              <w:spacing w:line="276" w:lineRule="auto"/>
              <w:rPr>
                <w:szCs w:val="25"/>
              </w:rPr>
            </w:pPr>
          </w:p>
        </w:tc>
      </w:tr>
      <w:tr w:rsidR="00160984" w:rsidRPr="005C12F1" w14:paraId="08DE028E" w14:textId="77777777" w:rsidTr="007D6AE6">
        <w:tc>
          <w:tcPr>
            <w:tcW w:w="562" w:type="dxa"/>
            <w:vMerge/>
            <w:tcBorders>
              <w:bottom w:val="single" w:sz="18" w:space="0" w:color="auto"/>
            </w:tcBorders>
            <w:shd w:val="clear" w:color="auto" w:fill="auto"/>
            <w:textDirection w:val="btLr"/>
          </w:tcPr>
          <w:p w14:paraId="3D0A441B"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4DE3A20A" w14:textId="77777777" w:rsidR="00160984" w:rsidRPr="006546FF" w:rsidRDefault="00160984" w:rsidP="007D6AE6">
            <w:pPr>
              <w:spacing w:line="276" w:lineRule="auto"/>
              <w:rPr>
                <w:szCs w:val="25"/>
              </w:rPr>
            </w:pPr>
            <w:r w:rsidRPr="006546FF">
              <w:rPr>
                <w:szCs w:val="25"/>
              </w:rPr>
              <w:t>3/26</w:t>
            </w:r>
          </w:p>
        </w:tc>
        <w:tc>
          <w:tcPr>
            <w:tcW w:w="4398" w:type="dxa"/>
            <w:tcBorders>
              <w:bottom w:val="single" w:sz="18" w:space="0" w:color="auto"/>
            </w:tcBorders>
            <w:shd w:val="clear" w:color="auto" w:fill="auto"/>
          </w:tcPr>
          <w:p w14:paraId="30CC387E" w14:textId="77777777" w:rsidR="00160984" w:rsidRPr="006546FF" w:rsidRDefault="00160984" w:rsidP="007D6AE6">
            <w:pPr>
              <w:spacing w:line="276" w:lineRule="auto"/>
              <w:rPr>
                <w:szCs w:val="25"/>
              </w:rPr>
            </w:pPr>
            <w:r w:rsidRPr="006546FF">
              <w:rPr>
                <w:szCs w:val="25"/>
              </w:rPr>
              <w:t>NO CLASS – MARCH BREAK</w:t>
            </w:r>
          </w:p>
        </w:tc>
        <w:tc>
          <w:tcPr>
            <w:tcW w:w="4402" w:type="dxa"/>
            <w:tcBorders>
              <w:bottom w:val="single" w:sz="18" w:space="0" w:color="auto"/>
            </w:tcBorders>
            <w:shd w:val="clear" w:color="auto" w:fill="auto"/>
          </w:tcPr>
          <w:p w14:paraId="25A011F7" w14:textId="77777777" w:rsidR="00160984" w:rsidRPr="005C12F1" w:rsidRDefault="00160984" w:rsidP="007D6AE6">
            <w:pPr>
              <w:spacing w:line="276" w:lineRule="auto"/>
              <w:rPr>
                <w:szCs w:val="25"/>
              </w:rPr>
            </w:pPr>
          </w:p>
        </w:tc>
      </w:tr>
      <w:tr w:rsidR="00160984" w:rsidRPr="005C12F1" w14:paraId="212CFF2F" w14:textId="77777777" w:rsidTr="007D6AE6">
        <w:tc>
          <w:tcPr>
            <w:tcW w:w="562" w:type="dxa"/>
            <w:vMerge w:val="restart"/>
            <w:tcBorders>
              <w:top w:val="single" w:sz="18" w:space="0" w:color="auto"/>
              <w:bottom w:val="single" w:sz="18" w:space="0" w:color="auto"/>
            </w:tcBorders>
            <w:shd w:val="clear" w:color="auto" w:fill="auto"/>
            <w:textDirection w:val="btLr"/>
          </w:tcPr>
          <w:p w14:paraId="4814C28C" w14:textId="77777777" w:rsidR="00160984" w:rsidRPr="005C12F1" w:rsidRDefault="00160984" w:rsidP="007D6AE6">
            <w:pPr>
              <w:spacing w:line="276" w:lineRule="auto"/>
              <w:ind w:left="113" w:right="113"/>
              <w:jc w:val="center"/>
              <w:rPr>
                <w:szCs w:val="25"/>
              </w:rPr>
            </w:pPr>
            <w:r w:rsidRPr="005C12F1">
              <w:rPr>
                <w:szCs w:val="25"/>
              </w:rPr>
              <w:t>Week 12</w:t>
            </w:r>
          </w:p>
        </w:tc>
        <w:tc>
          <w:tcPr>
            <w:tcW w:w="1078" w:type="dxa"/>
            <w:tcBorders>
              <w:top w:val="single" w:sz="18" w:space="0" w:color="auto"/>
            </w:tcBorders>
            <w:shd w:val="clear" w:color="auto" w:fill="auto"/>
          </w:tcPr>
          <w:p w14:paraId="5F786134" w14:textId="77777777" w:rsidR="00160984" w:rsidRPr="006546FF" w:rsidRDefault="00160984" w:rsidP="007D6AE6">
            <w:pPr>
              <w:spacing w:line="276" w:lineRule="auto"/>
              <w:rPr>
                <w:szCs w:val="25"/>
              </w:rPr>
            </w:pPr>
            <w:r w:rsidRPr="006546FF">
              <w:rPr>
                <w:szCs w:val="25"/>
              </w:rPr>
              <w:t>3/29</w:t>
            </w:r>
          </w:p>
        </w:tc>
        <w:tc>
          <w:tcPr>
            <w:tcW w:w="4398" w:type="dxa"/>
            <w:tcBorders>
              <w:top w:val="single" w:sz="18" w:space="0" w:color="auto"/>
            </w:tcBorders>
            <w:shd w:val="clear" w:color="auto" w:fill="auto"/>
          </w:tcPr>
          <w:p w14:paraId="2835FAC2" w14:textId="77777777" w:rsidR="00160984" w:rsidRPr="006546FF" w:rsidRDefault="00160984" w:rsidP="007D6AE6">
            <w:pPr>
              <w:spacing w:line="276" w:lineRule="auto"/>
              <w:rPr>
                <w:szCs w:val="25"/>
              </w:rPr>
            </w:pPr>
            <w:r>
              <w:rPr>
                <w:szCs w:val="25"/>
              </w:rPr>
              <w:t xml:space="preserve">23 – </w:t>
            </w:r>
            <w:r w:rsidRPr="006546FF">
              <w:rPr>
                <w:szCs w:val="25"/>
              </w:rPr>
              <w:t>Mortality and disease</w:t>
            </w:r>
          </w:p>
        </w:tc>
        <w:tc>
          <w:tcPr>
            <w:tcW w:w="4402" w:type="dxa"/>
            <w:tcBorders>
              <w:top w:val="single" w:sz="18" w:space="0" w:color="auto"/>
            </w:tcBorders>
            <w:shd w:val="clear" w:color="auto" w:fill="auto"/>
          </w:tcPr>
          <w:p w14:paraId="39E1A969" w14:textId="77777777" w:rsidR="00160984" w:rsidRPr="005C12F1" w:rsidRDefault="00160984" w:rsidP="007D6AE6">
            <w:pPr>
              <w:spacing w:line="276" w:lineRule="auto"/>
              <w:rPr>
                <w:szCs w:val="25"/>
              </w:rPr>
            </w:pPr>
          </w:p>
        </w:tc>
      </w:tr>
      <w:tr w:rsidR="00160984" w:rsidRPr="005C12F1" w14:paraId="05F80311" w14:textId="77777777" w:rsidTr="007D6AE6">
        <w:tc>
          <w:tcPr>
            <w:tcW w:w="562" w:type="dxa"/>
            <w:vMerge/>
            <w:tcBorders>
              <w:bottom w:val="single" w:sz="18" w:space="0" w:color="auto"/>
            </w:tcBorders>
            <w:shd w:val="clear" w:color="auto" w:fill="auto"/>
            <w:textDirection w:val="btLr"/>
          </w:tcPr>
          <w:p w14:paraId="56465FFA"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64DCD29C" w14:textId="77777777" w:rsidR="00160984" w:rsidRPr="006546FF" w:rsidRDefault="00160984" w:rsidP="007D6AE6">
            <w:pPr>
              <w:spacing w:line="276" w:lineRule="auto"/>
              <w:rPr>
                <w:szCs w:val="25"/>
              </w:rPr>
            </w:pPr>
            <w:r w:rsidRPr="006546FF">
              <w:rPr>
                <w:szCs w:val="25"/>
              </w:rPr>
              <w:t>3/29</w:t>
            </w:r>
          </w:p>
        </w:tc>
        <w:tc>
          <w:tcPr>
            <w:tcW w:w="4398" w:type="dxa"/>
            <w:shd w:val="clear" w:color="auto" w:fill="auto"/>
          </w:tcPr>
          <w:p w14:paraId="06888DE1" w14:textId="77777777" w:rsidR="00160984" w:rsidRPr="006546FF" w:rsidRDefault="00160984" w:rsidP="007D6AE6">
            <w:pPr>
              <w:spacing w:line="276" w:lineRule="auto"/>
              <w:rPr>
                <w:szCs w:val="25"/>
              </w:rPr>
            </w:pPr>
            <w:r w:rsidRPr="006546FF">
              <w:rPr>
                <w:szCs w:val="25"/>
              </w:rPr>
              <w:t>Winter survey data analysis</w:t>
            </w:r>
          </w:p>
        </w:tc>
        <w:tc>
          <w:tcPr>
            <w:tcW w:w="4402" w:type="dxa"/>
            <w:shd w:val="clear" w:color="auto" w:fill="auto"/>
          </w:tcPr>
          <w:p w14:paraId="3FB7B719" w14:textId="77777777" w:rsidR="00160984" w:rsidRPr="005C12F1" w:rsidRDefault="00160984" w:rsidP="007D6AE6">
            <w:pPr>
              <w:spacing w:line="276" w:lineRule="auto"/>
              <w:rPr>
                <w:szCs w:val="25"/>
              </w:rPr>
            </w:pPr>
          </w:p>
        </w:tc>
      </w:tr>
      <w:tr w:rsidR="00160984" w:rsidRPr="005C12F1" w14:paraId="672EE88A" w14:textId="77777777" w:rsidTr="007D6AE6">
        <w:tc>
          <w:tcPr>
            <w:tcW w:w="562" w:type="dxa"/>
            <w:vMerge/>
            <w:tcBorders>
              <w:bottom w:val="single" w:sz="18" w:space="0" w:color="auto"/>
            </w:tcBorders>
            <w:shd w:val="clear" w:color="auto" w:fill="auto"/>
            <w:textDirection w:val="btLr"/>
          </w:tcPr>
          <w:p w14:paraId="169A5382"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39825BC6" w14:textId="77777777" w:rsidR="00160984" w:rsidRPr="006546FF" w:rsidRDefault="00160984" w:rsidP="007D6AE6">
            <w:pPr>
              <w:spacing w:line="276" w:lineRule="auto"/>
              <w:rPr>
                <w:szCs w:val="25"/>
              </w:rPr>
            </w:pPr>
            <w:r w:rsidRPr="006546FF">
              <w:rPr>
                <w:szCs w:val="25"/>
              </w:rPr>
              <w:t>3/31</w:t>
            </w:r>
          </w:p>
        </w:tc>
        <w:tc>
          <w:tcPr>
            <w:tcW w:w="4398" w:type="dxa"/>
            <w:tcBorders>
              <w:bottom w:val="single" w:sz="4" w:space="0" w:color="auto"/>
            </w:tcBorders>
            <w:shd w:val="clear" w:color="auto" w:fill="auto"/>
          </w:tcPr>
          <w:p w14:paraId="59078196" w14:textId="77777777" w:rsidR="00160984" w:rsidRPr="006546FF" w:rsidRDefault="00160984" w:rsidP="007D6AE6">
            <w:pPr>
              <w:spacing w:line="276" w:lineRule="auto"/>
              <w:rPr>
                <w:szCs w:val="25"/>
              </w:rPr>
            </w:pPr>
            <w:r>
              <w:rPr>
                <w:szCs w:val="25"/>
              </w:rPr>
              <w:t>24 – Larry Reynolds</w:t>
            </w:r>
          </w:p>
        </w:tc>
        <w:tc>
          <w:tcPr>
            <w:tcW w:w="4402" w:type="dxa"/>
            <w:tcBorders>
              <w:bottom w:val="single" w:sz="4" w:space="0" w:color="auto"/>
            </w:tcBorders>
            <w:shd w:val="clear" w:color="auto" w:fill="auto"/>
          </w:tcPr>
          <w:p w14:paraId="10033C59" w14:textId="77777777" w:rsidR="00160984" w:rsidRPr="005C12F1" w:rsidRDefault="00160984" w:rsidP="007D6AE6">
            <w:pPr>
              <w:spacing w:line="276" w:lineRule="auto"/>
              <w:rPr>
                <w:szCs w:val="25"/>
              </w:rPr>
            </w:pPr>
          </w:p>
        </w:tc>
      </w:tr>
      <w:tr w:rsidR="00160984" w:rsidRPr="005C12F1" w14:paraId="5E4B4040" w14:textId="77777777" w:rsidTr="007D6AE6">
        <w:tc>
          <w:tcPr>
            <w:tcW w:w="562" w:type="dxa"/>
            <w:vMerge/>
            <w:tcBorders>
              <w:bottom w:val="single" w:sz="18" w:space="0" w:color="auto"/>
            </w:tcBorders>
            <w:shd w:val="clear" w:color="auto" w:fill="auto"/>
            <w:textDirection w:val="btLr"/>
          </w:tcPr>
          <w:p w14:paraId="0D9BD78B"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2EA8A811" w14:textId="77777777" w:rsidR="00160984" w:rsidRPr="006546FF" w:rsidRDefault="00160984" w:rsidP="007D6AE6">
            <w:pPr>
              <w:spacing w:line="276" w:lineRule="auto"/>
              <w:rPr>
                <w:szCs w:val="25"/>
              </w:rPr>
            </w:pPr>
            <w:r w:rsidRPr="006546FF">
              <w:rPr>
                <w:szCs w:val="25"/>
              </w:rPr>
              <w:t>4/2</w:t>
            </w:r>
          </w:p>
        </w:tc>
        <w:tc>
          <w:tcPr>
            <w:tcW w:w="4398" w:type="dxa"/>
            <w:tcBorders>
              <w:bottom w:val="single" w:sz="18" w:space="0" w:color="auto"/>
            </w:tcBorders>
            <w:shd w:val="clear" w:color="auto" w:fill="auto"/>
          </w:tcPr>
          <w:p w14:paraId="17447356" w14:textId="77777777" w:rsidR="00160984" w:rsidRPr="006546FF" w:rsidRDefault="00160984" w:rsidP="007D6AE6">
            <w:pPr>
              <w:spacing w:line="276" w:lineRule="auto"/>
              <w:rPr>
                <w:szCs w:val="25"/>
              </w:rPr>
            </w:pPr>
            <w:r w:rsidRPr="006546FF">
              <w:rPr>
                <w:szCs w:val="25"/>
              </w:rPr>
              <w:t>NO CLASS – GOOD FRIDAY</w:t>
            </w:r>
          </w:p>
        </w:tc>
        <w:tc>
          <w:tcPr>
            <w:tcW w:w="4402" w:type="dxa"/>
            <w:tcBorders>
              <w:bottom w:val="single" w:sz="18" w:space="0" w:color="auto"/>
            </w:tcBorders>
            <w:shd w:val="clear" w:color="auto" w:fill="auto"/>
          </w:tcPr>
          <w:p w14:paraId="380977F2" w14:textId="77777777" w:rsidR="00160984" w:rsidRPr="005C12F1" w:rsidRDefault="00160984" w:rsidP="007D6AE6">
            <w:pPr>
              <w:spacing w:line="276" w:lineRule="auto"/>
              <w:rPr>
                <w:szCs w:val="25"/>
              </w:rPr>
            </w:pPr>
          </w:p>
        </w:tc>
      </w:tr>
      <w:tr w:rsidR="00160984" w:rsidRPr="005C12F1" w14:paraId="57D96546" w14:textId="77777777" w:rsidTr="007D6AE6">
        <w:tc>
          <w:tcPr>
            <w:tcW w:w="562" w:type="dxa"/>
            <w:vMerge w:val="restart"/>
            <w:tcBorders>
              <w:top w:val="single" w:sz="18" w:space="0" w:color="auto"/>
              <w:bottom w:val="single" w:sz="18" w:space="0" w:color="auto"/>
            </w:tcBorders>
            <w:shd w:val="clear" w:color="auto" w:fill="auto"/>
            <w:textDirection w:val="btLr"/>
          </w:tcPr>
          <w:p w14:paraId="07ECC014" w14:textId="77777777" w:rsidR="00160984" w:rsidRPr="005C12F1" w:rsidRDefault="00160984" w:rsidP="007D6AE6">
            <w:pPr>
              <w:spacing w:line="276" w:lineRule="auto"/>
              <w:ind w:left="113" w:right="113"/>
              <w:jc w:val="center"/>
              <w:rPr>
                <w:szCs w:val="25"/>
              </w:rPr>
            </w:pPr>
            <w:r w:rsidRPr="005C12F1">
              <w:rPr>
                <w:szCs w:val="25"/>
              </w:rPr>
              <w:t>Week 13</w:t>
            </w:r>
          </w:p>
        </w:tc>
        <w:tc>
          <w:tcPr>
            <w:tcW w:w="1078" w:type="dxa"/>
            <w:tcBorders>
              <w:top w:val="single" w:sz="18" w:space="0" w:color="auto"/>
            </w:tcBorders>
            <w:shd w:val="clear" w:color="auto" w:fill="auto"/>
          </w:tcPr>
          <w:p w14:paraId="2091772A" w14:textId="77777777" w:rsidR="00160984" w:rsidRPr="006546FF" w:rsidRDefault="00160984" w:rsidP="007D6AE6">
            <w:pPr>
              <w:spacing w:line="276" w:lineRule="auto"/>
              <w:rPr>
                <w:szCs w:val="25"/>
              </w:rPr>
            </w:pPr>
            <w:r w:rsidRPr="006546FF">
              <w:rPr>
                <w:szCs w:val="25"/>
              </w:rPr>
              <w:t>4/5</w:t>
            </w:r>
          </w:p>
        </w:tc>
        <w:tc>
          <w:tcPr>
            <w:tcW w:w="4398" w:type="dxa"/>
            <w:tcBorders>
              <w:top w:val="single" w:sz="18" w:space="0" w:color="auto"/>
            </w:tcBorders>
            <w:shd w:val="clear" w:color="auto" w:fill="auto"/>
          </w:tcPr>
          <w:p w14:paraId="07954D12" w14:textId="77777777" w:rsidR="00160984" w:rsidRPr="006546FF" w:rsidRDefault="00160984" w:rsidP="007D6AE6">
            <w:pPr>
              <w:spacing w:line="276" w:lineRule="auto"/>
              <w:rPr>
                <w:szCs w:val="25"/>
              </w:rPr>
            </w:pPr>
            <w:r>
              <w:rPr>
                <w:szCs w:val="25"/>
              </w:rPr>
              <w:t xml:space="preserve">25 – </w:t>
            </w:r>
            <w:r w:rsidRPr="006546FF">
              <w:rPr>
                <w:szCs w:val="25"/>
              </w:rPr>
              <w:t>Mortality – harvest and AHM</w:t>
            </w:r>
          </w:p>
        </w:tc>
        <w:tc>
          <w:tcPr>
            <w:tcW w:w="4402" w:type="dxa"/>
            <w:tcBorders>
              <w:top w:val="single" w:sz="18" w:space="0" w:color="auto"/>
            </w:tcBorders>
            <w:shd w:val="clear" w:color="auto" w:fill="auto"/>
          </w:tcPr>
          <w:p w14:paraId="05BA519B" w14:textId="77777777" w:rsidR="00160984" w:rsidRPr="005C12F1" w:rsidRDefault="00160984" w:rsidP="007D6AE6">
            <w:pPr>
              <w:spacing w:line="276" w:lineRule="auto"/>
              <w:rPr>
                <w:szCs w:val="25"/>
              </w:rPr>
            </w:pPr>
          </w:p>
        </w:tc>
      </w:tr>
      <w:tr w:rsidR="00160984" w:rsidRPr="005C12F1" w14:paraId="25CB33FE" w14:textId="77777777" w:rsidTr="007D6AE6">
        <w:tc>
          <w:tcPr>
            <w:tcW w:w="562" w:type="dxa"/>
            <w:vMerge/>
            <w:tcBorders>
              <w:bottom w:val="single" w:sz="18" w:space="0" w:color="auto"/>
            </w:tcBorders>
            <w:shd w:val="clear" w:color="auto" w:fill="auto"/>
            <w:textDirection w:val="btLr"/>
          </w:tcPr>
          <w:p w14:paraId="4A0F1096"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3EFC2262" w14:textId="77777777" w:rsidR="00160984" w:rsidRPr="006546FF" w:rsidRDefault="00160984" w:rsidP="007D6AE6">
            <w:pPr>
              <w:spacing w:line="276" w:lineRule="auto"/>
              <w:rPr>
                <w:szCs w:val="25"/>
              </w:rPr>
            </w:pPr>
            <w:r w:rsidRPr="006546FF">
              <w:rPr>
                <w:szCs w:val="25"/>
              </w:rPr>
              <w:t>4/5</w:t>
            </w:r>
          </w:p>
        </w:tc>
        <w:tc>
          <w:tcPr>
            <w:tcW w:w="4398" w:type="dxa"/>
            <w:shd w:val="clear" w:color="auto" w:fill="auto"/>
          </w:tcPr>
          <w:p w14:paraId="69BFE5E9" w14:textId="77777777" w:rsidR="00160984" w:rsidRPr="006546FF" w:rsidRDefault="00160984" w:rsidP="007D6AE6">
            <w:pPr>
              <w:spacing w:line="276" w:lineRule="auto"/>
              <w:rPr>
                <w:szCs w:val="25"/>
              </w:rPr>
            </w:pPr>
            <w:r w:rsidRPr="006546FF">
              <w:rPr>
                <w:szCs w:val="25"/>
              </w:rPr>
              <w:t>Band-recovery exercise</w:t>
            </w:r>
          </w:p>
        </w:tc>
        <w:tc>
          <w:tcPr>
            <w:tcW w:w="4402" w:type="dxa"/>
            <w:shd w:val="clear" w:color="auto" w:fill="auto"/>
          </w:tcPr>
          <w:p w14:paraId="01E41375" w14:textId="77777777" w:rsidR="00160984" w:rsidRPr="006A6065" w:rsidRDefault="00160984" w:rsidP="007D6AE6">
            <w:pPr>
              <w:spacing w:line="276" w:lineRule="auto"/>
              <w:jc w:val="center"/>
              <w:rPr>
                <w:b/>
                <w:szCs w:val="25"/>
              </w:rPr>
            </w:pPr>
          </w:p>
        </w:tc>
      </w:tr>
      <w:tr w:rsidR="00160984" w:rsidRPr="005C12F1" w14:paraId="1F2D9748" w14:textId="77777777" w:rsidTr="007D6AE6">
        <w:tc>
          <w:tcPr>
            <w:tcW w:w="562" w:type="dxa"/>
            <w:vMerge/>
            <w:tcBorders>
              <w:bottom w:val="single" w:sz="18" w:space="0" w:color="auto"/>
            </w:tcBorders>
            <w:shd w:val="clear" w:color="auto" w:fill="auto"/>
            <w:textDirection w:val="btLr"/>
          </w:tcPr>
          <w:p w14:paraId="7F964B7F"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43DB4F22" w14:textId="77777777" w:rsidR="00160984" w:rsidRPr="006546FF" w:rsidRDefault="00160984" w:rsidP="007D6AE6">
            <w:pPr>
              <w:spacing w:line="276" w:lineRule="auto"/>
              <w:rPr>
                <w:szCs w:val="25"/>
              </w:rPr>
            </w:pPr>
            <w:r w:rsidRPr="006546FF">
              <w:rPr>
                <w:szCs w:val="25"/>
              </w:rPr>
              <w:t>4/7</w:t>
            </w:r>
          </w:p>
        </w:tc>
        <w:tc>
          <w:tcPr>
            <w:tcW w:w="4398" w:type="dxa"/>
            <w:tcBorders>
              <w:bottom w:val="single" w:sz="4" w:space="0" w:color="auto"/>
            </w:tcBorders>
            <w:shd w:val="clear" w:color="auto" w:fill="auto"/>
          </w:tcPr>
          <w:p w14:paraId="4F7798E7" w14:textId="77777777" w:rsidR="00160984" w:rsidRPr="006546FF" w:rsidRDefault="00160984" w:rsidP="007D6AE6">
            <w:pPr>
              <w:spacing w:line="276" w:lineRule="auto"/>
              <w:rPr>
                <w:szCs w:val="25"/>
              </w:rPr>
            </w:pPr>
            <w:r>
              <w:rPr>
                <w:szCs w:val="25"/>
              </w:rPr>
              <w:t xml:space="preserve">26.1 – </w:t>
            </w:r>
            <w:r w:rsidRPr="006546FF">
              <w:rPr>
                <w:szCs w:val="25"/>
              </w:rPr>
              <w:t>Climate change – wintering grounds</w:t>
            </w:r>
            <w:r>
              <w:rPr>
                <w:szCs w:val="25"/>
              </w:rPr>
              <w:t xml:space="preserve"> </w:t>
            </w:r>
          </w:p>
        </w:tc>
        <w:tc>
          <w:tcPr>
            <w:tcW w:w="4402" w:type="dxa"/>
            <w:tcBorders>
              <w:bottom w:val="single" w:sz="4" w:space="0" w:color="auto"/>
            </w:tcBorders>
            <w:shd w:val="clear" w:color="auto" w:fill="auto"/>
          </w:tcPr>
          <w:p w14:paraId="3A31AFAF" w14:textId="77777777" w:rsidR="00160984" w:rsidRPr="005C12F1" w:rsidRDefault="00160984" w:rsidP="007D6AE6">
            <w:pPr>
              <w:spacing w:line="276" w:lineRule="auto"/>
              <w:rPr>
                <w:szCs w:val="25"/>
              </w:rPr>
            </w:pPr>
          </w:p>
        </w:tc>
      </w:tr>
      <w:tr w:rsidR="00160984" w:rsidRPr="005C12F1" w14:paraId="2630120A" w14:textId="77777777" w:rsidTr="007D6AE6">
        <w:tc>
          <w:tcPr>
            <w:tcW w:w="562" w:type="dxa"/>
            <w:vMerge/>
            <w:tcBorders>
              <w:bottom w:val="single" w:sz="18" w:space="0" w:color="auto"/>
            </w:tcBorders>
            <w:shd w:val="clear" w:color="auto" w:fill="auto"/>
            <w:textDirection w:val="btLr"/>
          </w:tcPr>
          <w:p w14:paraId="33115C4E"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3C0EEA30" w14:textId="77777777" w:rsidR="00160984" w:rsidRPr="006546FF" w:rsidRDefault="00160984" w:rsidP="007D6AE6">
            <w:pPr>
              <w:spacing w:line="276" w:lineRule="auto"/>
              <w:rPr>
                <w:szCs w:val="25"/>
              </w:rPr>
            </w:pPr>
            <w:r w:rsidRPr="006546FF">
              <w:rPr>
                <w:szCs w:val="25"/>
              </w:rPr>
              <w:t>4/9</w:t>
            </w:r>
          </w:p>
        </w:tc>
        <w:tc>
          <w:tcPr>
            <w:tcW w:w="4398" w:type="dxa"/>
            <w:tcBorders>
              <w:bottom w:val="single" w:sz="18" w:space="0" w:color="auto"/>
            </w:tcBorders>
            <w:shd w:val="clear" w:color="auto" w:fill="auto"/>
          </w:tcPr>
          <w:p w14:paraId="233B02B7" w14:textId="77777777" w:rsidR="00160984" w:rsidRPr="006546FF" w:rsidRDefault="00160984" w:rsidP="007D6AE6">
            <w:pPr>
              <w:spacing w:line="276" w:lineRule="auto"/>
              <w:rPr>
                <w:szCs w:val="25"/>
              </w:rPr>
            </w:pPr>
            <w:r>
              <w:rPr>
                <w:szCs w:val="25"/>
              </w:rPr>
              <w:t>26.2 – Climate change – wintering grounds</w:t>
            </w:r>
          </w:p>
        </w:tc>
        <w:tc>
          <w:tcPr>
            <w:tcW w:w="4402" w:type="dxa"/>
            <w:tcBorders>
              <w:bottom w:val="single" w:sz="18" w:space="0" w:color="auto"/>
            </w:tcBorders>
            <w:shd w:val="clear" w:color="auto" w:fill="auto"/>
          </w:tcPr>
          <w:p w14:paraId="29E3E0B4" w14:textId="77777777" w:rsidR="00160984" w:rsidRPr="005C12F1" w:rsidRDefault="00160984" w:rsidP="007D6AE6">
            <w:pPr>
              <w:spacing w:line="276" w:lineRule="auto"/>
              <w:rPr>
                <w:szCs w:val="25"/>
              </w:rPr>
            </w:pPr>
          </w:p>
        </w:tc>
      </w:tr>
      <w:tr w:rsidR="00160984" w:rsidRPr="005C12F1" w14:paraId="21C1CEF2" w14:textId="77777777" w:rsidTr="007D6AE6">
        <w:tc>
          <w:tcPr>
            <w:tcW w:w="562" w:type="dxa"/>
            <w:vMerge w:val="restart"/>
            <w:tcBorders>
              <w:top w:val="single" w:sz="18" w:space="0" w:color="auto"/>
              <w:bottom w:val="single" w:sz="18" w:space="0" w:color="auto"/>
            </w:tcBorders>
            <w:shd w:val="clear" w:color="auto" w:fill="auto"/>
            <w:textDirection w:val="btLr"/>
          </w:tcPr>
          <w:p w14:paraId="1D30C966" w14:textId="77777777" w:rsidR="00160984" w:rsidRPr="005C12F1" w:rsidRDefault="00160984" w:rsidP="007D6AE6">
            <w:pPr>
              <w:spacing w:line="276" w:lineRule="auto"/>
              <w:ind w:left="113" w:right="113"/>
              <w:jc w:val="center"/>
              <w:rPr>
                <w:szCs w:val="25"/>
              </w:rPr>
            </w:pPr>
            <w:r w:rsidRPr="005C12F1">
              <w:rPr>
                <w:szCs w:val="25"/>
              </w:rPr>
              <w:t>Week 14</w:t>
            </w:r>
          </w:p>
        </w:tc>
        <w:tc>
          <w:tcPr>
            <w:tcW w:w="1078" w:type="dxa"/>
            <w:tcBorders>
              <w:top w:val="single" w:sz="18" w:space="0" w:color="auto"/>
            </w:tcBorders>
            <w:shd w:val="clear" w:color="auto" w:fill="auto"/>
          </w:tcPr>
          <w:p w14:paraId="73AB17A2" w14:textId="77777777" w:rsidR="00160984" w:rsidRPr="006546FF" w:rsidRDefault="00160984" w:rsidP="007D6AE6">
            <w:pPr>
              <w:spacing w:line="276" w:lineRule="auto"/>
              <w:rPr>
                <w:szCs w:val="25"/>
              </w:rPr>
            </w:pPr>
            <w:r w:rsidRPr="006546FF">
              <w:rPr>
                <w:szCs w:val="25"/>
              </w:rPr>
              <w:t>4/12</w:t>
            </w:r>
          </w:p>
        </w:tc>
        <w:tc>
          <w:tcPr>
            <w:tcW w:w="4398" w:type="dxa"/>
            <w:vMerge w:val="restart"/>
            <w:tcBorders>
              <w:top w:val="single" w:sz="18" w:space="0" w:color="auto"/>
            </w:tcBorders>
            <w:shd w:val="clear" w:color="auto" w:fill="auto"/>
          </w:tcPr>
          <w:p w14:paraId="05B689EE" w14:textId="77777777" w:rsidR="00160984" w:rsidRPr="006546FF" w:rsidRDefault="00160984" w:rsidP="007D6AE6">
            <w:pPr>
              <w:spacing w:line="276" w:lineRule="auto"/>
              <w:rPr>
                <w:szCs w:val="25"/>
              </w:rPr>
            </w:pPr>
            <w:r w:rsidRPr="006546FF">
              <w:rPr>
                <w:szCs w:val="25"/>
              </w:rPr>
              <w:t>*** FINAL LAB EXAM ***</w:t>
            </w:r>
          </w:p>
        </w:tc>
        <w:tc>
          <w:tcPr>
            <w:tcW w:w="4402" w:type="dxa"/>
            <w:vMerge w:val="restart"/>
            <w:tcBorders>
              <w:top w:val="single" w:sz="18" w:space="0" w:color="auto"/>
            </w:tcBorders>
            <w:shd w:val="clear" w:color="auto" w:fill="auto"/>
          </w:tcPr>
          <w:p w14:paraId="46D62E7A" w14:textId="77777777" w:rsidR="00160984" w:rsidRPr="005C12F1" w:rsidRDefault="00160984" w:rsidP="007D6AE6">
            <w:pPr>
              <w:spacing w:line="276" w:lineRule="auto"/>
              <w:jc w:val="center"/>
              <w:rPr>
                <w:szCs w:val="25"/>
              </w:rPr>
            </w:pPr>
          </w:p>
        </w:tc>
      </w:tr>
      <w:tr w:rsidR="00160984" w:rsidRPr="005C12F1" w14:paraId="044B0979" w14:textId="77777777" w:rsidTr="007D6AE6">
        <w:tc>
          <w:tcPr>
            <w:tcW w:w="562" w:type="dxa"/>
            <w:vMerge/>
            <w:tcBorders>
              <w:bottom w:val="single" w:sz="18" w:space="0" w:color="auto"/>
            </w:tcBorders>
            <w:shd w:val="clear" w:color="auto" w:fill="auto"/>
            <w:textDirection w:val="btLr"/>
          </w:tcPr>
          <w:p w14:paraId="232CDE7A"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0B5FA984" w14:textId="77777777" w:rsidR="00160984" w:rsidRPr="006546FF" w:rsidRDefault="00160984" w:rsidP="007D6AE6">
            <w:pPr>
              <w:spacing w:line="276" w:lineRule="auto"/>
              <w:rPr>
                <w:szCs w:val="25"/>
              </w:rPr>
            </w:pPr>
            <w:r w:rsidRPr="006546FF">
              <w:rPr>
                <w:szCs w:val="25"/>
              </w:rPr>
              <w:t>4/12</w:t>
            </w:r>
          </w:p>
        </w:tc>
        <w:tc>
          <w:tcPr>
            <w:tcW w:w="4398" w:type="dxa"/>
            <w:vMerge/>
            <w:shd w:val="clear" w:color="auto" w:fill="auto"/>
            <w:vAlign w:val="center"/>
          </w:tcPr>
          <w:p w14:paraId="6FF6F375" w14:textId="77777777" w:rsidR="00160984" w:rsidRPr="006546FF" w:rsidRDefault="00160984" w:rsidP="007D6AE6">
            <w:pPr>
              <w:spacing w:line="276" w:lineRule="auto"/>
              <w:rPr>
                <w:szCs w:val="25"/>
              </w:rPr>
            </w:pPr>
          </w:p>
        </w:tc>
        <w:tc>
          <w:tcPr>
            <w:tcW w:w="4402" w:type="dxa"/>
            <w:vMerge/>
            <w:shd w:val="clear" w:color="auto" w:fill="auto"/>
          </w:tcPr>
          <w:p w14:paraId="6FE6CCC8" w14:textId="77777777" w:rsidR="00160984" w:rsidRPr="005C12F1" w:rsidRDefault="00160984" w:rsidP="007D6AE6">
            <w:pPr>
              <w:spacing w:line="276" w:lineRule="auto"/>
              <w:rPr>
                <w:szCs w:val="25"/>
              </w:rPr>
            </w:pPr>
          </w:p>
        </w:tc>
      </w:tr>
      <w:tr w:rsidR="00160984" w:rsidRPr="005C12F1" w14:paraId="0DA0F245" w14:textId="77777777" w:rsidTr="007D6AE6">
        <w:tc>
          <w:tcPr>
            <w:tcW w:w="562" w:type="dxa"/>
            <w:vMerge/>
            <w:tcBorders>
              <w:bottom w:val="single" w:sz="18" w:space="0" w:color="auto"/>
            </w:tcBorders>
            <w:shd w:val="clear" w:color="auto" w:fill="auto"/>
            <w:textDirection w:val="btLr"/>
          </w:tcPr>
          <w:p w14:paraId="4DB72153"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05865A1A" w14:textId="77777777" w:rsidR="00160984" w:rsidRPr="006546FF" w:rsidRDefault="00160984" w:rsidP="007D6AE6">
            <w:pPr>
              <w:spacing w:line="276" w:lineRule="auto"/>
              <w:rPr>
                <w:szCs w:val="25"/>
              </w:rPr>
            </w:pPr>
            <w:r w:rsidRPr="006546FF">
              <w:rPr>
                <w:szCs w:val="25"/>
              </w:rPr>
              <w:t>4/14</w:t>
            </w:r>
          </w:p>
        </w:tc>
        <w:tc>
          <w:tcPr>
            <w:tcW w:w="4398" w:type="dxa"/>
            <w:tcBorders>
              <w:bottom w:val="single" w:sz="4" w:space="0" w:color="auto"/>
            </w:tcBorders>
            <w:shd w:val="clear" w:color="auto" w:fill="auto"/>
          </w:tcPr>
          <w:p w14:paraId="0E3B4EF8" w14:textId="77777777" w:rsidR="00160984" w:rsidRPr="006546FF" w:rsidRDefault="00160984" w:rsidP="007D6AE6">
            <w:pPr>
              <w:spacing w:line="276" w:lineRule="auto"/>
              <w:rPr>
                <w:szCs w:val="25"/>
              </w:rPr>
            </w:pPr>
            <w:r>
              <w:rPr>
                <w:szCs w:val="25"/>
              </w:rPr>
              <w:t>Q&amp;A with Emma Reid – In the Blind</w:t>
            </w:r>
          </w:p>
        </w:tc>
        <w:tc>
          <w:tcPr>
            <w:tcW w:w="4402" w:type="dxa"/>
            <w:tcBorders>
              <w:bottom w:val="single" w:sz="4" w:space="0" w:color="auto"/>
            </w:tcBorders>
            <w:shd w:val="clear" w:color="auto" w:fill="auto"/>
          </w:tcPr>
          <w:p w14:paraId="14514A6D" w14:textId="77777777" w:rsidR="00160984" w:rsidRPr="005C12F1" w:rsidRDefault="00160984" w:rsidP="007D6AE6">
            <w:pPr>
              <w:spacing w:line="276" w:lineRule="auto"/>
              <w:rPr>
                <w:szCs w:val="25"/>
              </w:rPr>
            </w:pPr>
            <w:r>
              <w:rPr>
                <w:szCs w:val="25"/>
              </w:rPr>
              <w:t>Asynchronous – In the Blind</w:t>
            </w:r>
          </w:p>
        </w:tc>
      </w:tr>
      <w:tr w:rsidR="00160984" w:rsidRPr="005C12F1" w14:paraId="5683EA60" w14:textId="77777777" w:rsidTr="007D6AE6">
        <w:tc>
          <w:tcPr>
            <w:tcW w:w="562" w:type="dxa"/>
            <w:vMerge/>
            <w:tcBorders>
              <w:bottom w:val="single" w:sz="18" w:space="0" w:color="auto"/>
            </w:tcBorders>
            <w:shd w:val="clear" w:color="auto" w:fill="auto"/>
            <w:textDirection w:val="btLr"/>
          </w:tcPr>
          <w:p w14:paraId="727AFD28" w14:textId="77777777" w:rsidR="00160984" w:rsidRPr="005C12F1" w:rsidRDefault="00160984" w:rsidP="007D6AE6">
            <w:pPr>
              <w:spacing w:line="276" w:lineRule="auto"/>
              <w:ind w:left="113" w:right="113"/>
              <w:jc w:val="center"/>
              <w:rPr>
                <w:szCs w:val="25"/>
              </w:rPr>
            </w:pPr>
          </w:p>
        </w:tc>
        <w:tc>
          <w:tcPr>
            <w:tcW w:w="1078" w:type="dxa"/>
            <w:tcBorders>
              <w:bottom w:val="single" w:sz="18" w:space="0" w:color="auto"/>
            </w:tcBorders>
            <w:shd w:val="clear" w:color="auto" w:fill="auto"/>
          </w:tcPr>
          <w:p w14:paraId="734EDB4B" w14:textId="77777777" w:rsidR="00160984" w:rsidRPr="006546FF" w:rsidRDefault="00160984" w:rsidP="007D6AE6">
            <w:pPr>
              <w:spacing w:line="276" w:lineRule="auto"/>
              <w:rPr>
                <w:szCs w:val="25"/>
              </w:rPr>
            </w:pPr>
            <w:r w:rsidRPr="006546FF">
              <w:rPr>
                <w:szCs w:val="25"/>
              </w:rPr>
              <w:t>4/16</w:t>
            </w:r>
          </w:p>
        </w:tc>
        <w:tc>
          <w:tcPr>
            <w:tcW w:w="4398" w:type="dxa"/>
            <w:tcBorders>
              <w:bottom w:val="single" w:sz="18" w:space="0" w:color="auto"/>
            </w:tcBorders>
            <w:shd w:val="clear" w:color="auto" w:fill="auto"/>
          </w:tcPr>
          <w:p w14:paraId="333FBE83" w14:textId="77777777" w:rsidR="00160984" w:rsidRPr="006546FF" w:rsidRDefault="00160984" w:rsidP="007D6AE6">
            <w:pPr>
              <w:spacing w:line="276" w:lineRule="auto"/>
              <w:rPr>
                <w:szCs w:val="25"/>
              </w:rPr>
            </w:pPr>
            <w:r w:rsidRPr="006546FF">
              <w:rPr>
                <w:szCs w:val="25"/>
              </w:rPr>
              <w:t>Human dimensions and ecological services</w:t>
            </w:r>
          </w:p>
        </w:tc>
        <w:tc>
          <w:tcPr>
            <w:tcW w:w="4402" w:type="dxa"/>
            <w:tcBorders>
              <w:bottom w:val="single" w:sz="18" w:space="0" w:color="auto"/>
            </w:tcBorders>
            <w:shd w:val="clear" w:color="auto" w:fill="auto"/>
          </w:tcPr>
          <w:p w14:paraId="2F7C8194" w14:textId="77777777" w:rsidR="00160984" w:rsidRPr="005C12F1" w:rsidRDefault="00160984" w:rsidP="007D6AE6">
            <w:pPr>
              <w:spacing w:line="276" w:lineRule="auto"/>
              <w:rPr>
                <w:szCs w:val="25"/>
              </w:rPr>
            </w:pPr>
          </w:p>
        </w:tc>
      </w:tr>
      <w:tr w:rsidR="00160984" w:rsidRPr="005C12F1" w14:paraId="54748C4C" w14:textId="77777777" w:rsidTr="007D6AE6">
        <w:tc>
          <w:tcPr>
            <w:tcW w:w="562" w:type="dxa"/>
            <w:vMerge w:val="restart"/>
            <w:tcBorders>
              <w:top w:val="single" w:sz="18" w:space="0" w:color="auto"/>
              <w:bottom w:val="single" w:sz="18" w:space="0" w:color="auto"/>
            </w:tcBorders>
            <w:shd w:val="clear" w:color="auto" w:fill="auto"/>
            <w:textDirection w:val="btLr"/>
          </w:tcPr>
          <w:p w14:paraId="1DC33606" w14:textId="77777777" w:rsidR="00160984" w:rsidRPr="005C12F1" w:rsidRDefault="00160984" w:rsidP="007D6AE6">
            <w:pPr>
              <w:spacing w:line="276" w:lineRule="auto"/>
              <w:ind w:left="113" w:right="113"/>
              <w:jc w:val="center"/>
              <w:rPr>
                <w:szCs w:val="25"/>
              </w:rPr>
            </w:pPr>
            <w:r w:rsidRPr="005C12F1">
              <w:rPr>
                <w:szCs w:val="25"/>
              </w:rPr>
              <w:t>Week 15</w:t>
            </w:r>
          </w:p>
        </w:tc>
        <w:tc>
          <w:tcPr>
            <w:tcW w:w="1078" w:type="dxa"/>
            <w:tcBorders>
              <w:top w:val="single" w:sz="18" w:space="0" w:color="auto"/>
            </w:tcBorders>
            <w:shd w:val="clear" w:color="auto" w:fill="auto"/>
          </w:tcPr>
          <w:p w14:paraId="64FC5327" w14:textId="77777777" w:rsidR="00160984" w:rsidRPr="006546FF" w:rsidRDefault="00160984" w:rsidP="007D6AE6">
            <w:pPr>
              <w:spacing w:line="276" w:lineRule="auto"/>
              <w:rPr>
                <w:szCs w:val="25"/>
              </w:rPr>
            </w:pPr>
            <w:r w:rsidRPr="006546FF">
              <w:rPr>
                <w:szCs w:val="25"/>
              </w:rPr>
              <w:t>4/19</w:t>
            </w:r>
          </w:p>
        </w:tc>
        <w:tc>
          <w:tcPr>
            <w:tcW w:w="4398" w:type="dxa"/>
            <w:tcBorders>
              <w:top w:val="single" w:sz="18" w:space="0" w:color="auto"/>
            </w:tcBorders>
            <w:shd w:val="clear" w:color="auto" w:fill="auto"/>
          </w:tcPr>
          <w:p w14:paraId="3F0EEA3E" w14:textId="77777777" w:rsidR="00160984" w:rsidRPr="006546FF" w:rsidRDefault="00160984" w:rsidP="007D6AE6">
            <w:pPr>
              <w:spacing w:line="276" w:lineRule="auto"/>
              <w:rPr>
                <w:szCs w:val="25"/>
              </w:rPr>
            </w:pPr>
            <w:r w:rsidRPr="006546FF">
              <w:rPr>
                <w:szCs w:val="25"/>
              </w:rPr>
              <w:t>Student presentations</w:t>
            </w:r>
          </w:p>
        </w:tc>
        <w:tc>
          <w:tcPr>
            <w:tcW w:w="4402" w:type="dxa"/>
            <w:tcBorders>
              <w:top w:val="single" w:sz="18" w:space="0" w:color="auto"/>
            </w:tcBorders>
            <w:shd w:val="clear" w:color="auto" w:fill="auto"/>
          </w:tcPr>
          <w:p w14:paraId="3A3D15A7" w14:textId="77777777" w:rsidR="00160984" w:rsidRPr="00FE61C6" w:rsidRDefault="00160984" w:rsidP="007D6AE6">
            <w:pPr>
              <w:spacing w:line="276" w:lineRule="auto"/>
              <w:rPr>
                <w:b/>
                <w:szCs w:val="25"/>
              </w:rPr>
            </w:pPr>
            <w:r w:rsidRPr="00FE61C6">
              <w:rPr>
                <w:b/>
                <w:szCs w:val="25"/>
              </w:rPr>
              <w:t>*** Paper 2 due ***</w:t>
            </w:r>
          </w:p>
        </w:tc>
      </w:tr>
      <w:tr w:rsidR="00160984" w:rsidRPr="005C12F1" w14:paraId="5E34F4E2" w14:textId="77777777" w:rsidTr="007D6AE6">
        <w:tc>
          <w:tcPr>
            <w:tcW w:w="562" w:type="dxa"/>
            <w:vMerge/>
            <w:tcBorders>
              <w:bottom w:val="single" w:sz="18" w:space="0" w:color="auto"/>
            </w:tcBorders>
            <w:shd w:val="clear" w:color="auto" w:fill="auto"/>
            <w:textDirection w:val="btLr"/>
          </w:tcPr>
          <w:p w14:paraId="16371747"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5A84C633" w14:textId="77777777" w:rsidR="00160984" w:rsidRPr="006546FF" w:rsidRDefault="00160984" w:rsidP="007D6AE6">
            <w:pPr>
              <w:spacing w:line="276" w:lineRule="auto"/>
              <w:rPr>
                <w:szCs w:val="25"/>
              </w:rPr>
            </w:pPr>
            <w:r w:rsidRPr="006546FF">
              <w:rPr>
                <w:szCs w:val="25"/>
              </w:rPr>
              <w:t>4/19</w:t>
            </w:r>
          </w:p>
        </w:tc>
        <w:tc>
          <w:tcPr>
            <w:tcW w:w="4398" w:type="dxa"/>
            <w:shd w:val="clear" w:color="auto" w:fill="auto"/>
          </w:tcPr>
          <w:p w14:paraId="32B47057" w14:textId="77777777" w:rsidR="00160984" w:rsidRPr="006546FF" w:rsidRDefault="00160984" w:rsidP="007D6AE6">
            <w:pPr>
              <w:spacing w:line="276" w:lineRule="auto"/>
              <w:rPr>
                <w:szCs w:val="25"/>
              </w:rPr>
            </w:pPr>
            <w:r w:rsidRPr="006546FF">
              <w:rPr>
                <w:szCs w:val="25"/>
              </w:rPr>
              <w:t>Student presentations</w:t>
            </w:r>
          </w:p>
        </w:tc>
        <w:tc>
          <w:tcPr>
            <w:tcW w:w="4402" w:type="dxa"/>
            <w:shd w:val="clear" w:color="auto" w:fill="auto"/>
          </w:tcPr>
          <w:p w14:paraId="4F467CF7" w14:textId="77777777" w:rsidR="00160984" w:rsidRPr="005C12F1" w:rsidRDefault="00160984" w:rsidP="007D6AE6">
            <w:pPr>
              <w:spacing w:line="276" w:lineRule="auto"/>
              <w:rPr>
                <w:b/>
                <w:szCs w:val="25"/>
              </w:rPr>
            </w:pPr>
          </w:p>
        </w:tc>
      </w:tr>
      <w:tr w:rsidR="00160984" w:rsidRPr="005C12F1" w14:paraId="776CE00A" w14:textId="77777777" w:rsidTr="007D6AE6">
        <w:tc>
          <w:tcPr>
            <w:tcW w:w="562" w:type="dxa"/>
            <w:vMerge/>
            <w:tcBorders>
              <w:bottom w:val="single" w:sz="18" w:space="0" w:color="auto"/>
            </w:tcBorders>
            <w:shd w:val="clear" w:color="auto" w:fill="auto"/>
            <w:textDirection w:val="btLr"/>
          </w:tcPr>
          <w:p w14:paraId="30A3642F" w14:textId="77777777" w:rsidR="00160984" w:rsidRPr="005C12F1" w:rsidRDefault="00160984" w:rsidP="007D6AE6">
            <w:pPr>
              <w:spacing w:line="276" w:lineRule="auto"/>
              <w:ind w:left="113" w:right="113"/>
              <w:jc w:val="center"/>
              <w:rPr>
                <w:szCs w:val="25"/>
              </w:rPr>
            </w:pPr>
          </w:p>
        </w:tc>
        <w:tc>
          <w:tcPr>
            <w:tcW w:w="1078" w:type="dxa"/>
            <w:tcBorders>
              <w:bottom w:val="single" w:sz="4" w:space="0" w:color="auto"/>
            </w:tcBorders>
            <w:shd w:val="clear" w:color="auto" w:fill="auto"/>
          </w:tcPr>
          <w:p w14:paraId="07473000" w14:textId="77777777" w:rsidR="00160984" w:rsidRPr="006546FF" w:rsidRDefault="00160984" w:rsidP="007D6AE6">
            <w:pPr>
              <w:spacing w:line="276" w:lineRule="auto"/>
              <w:rPr>
                <w:szCs w:val="25"/>
              </w:rPr>
            </w:pPr>
            <w:r w:rsidRPr="006546FF">
              <w:rPr>
                <w:szCs w:val="25"/>
              </w:rPr>
              <w:t>4/21</w:t>
            </w:r>
          </w:p>
        </w:tc>
        <w:tc>
          <w:tcPr>
            <w:tcW w:w="4398" w:type="dxa"/>
            <w:tcBorders>
              <w:bottom w:val="single" w:sz="4" w:space="0" w:color="auto"/>
            </w:tcBorders>
            <w:shd w:val="clear" w:color="auto" w:fill="auto"/>
          </w:tcPr>
          <w:p w14:paraId="51092A12" w14:textId="77777777" w:rsidR="00160984" w:rsidRPr="006546FF" w:rsidRDefault="00160984" w:rsidP="007D6AE6">
            <w:pPr>
              <w:spacing w:line="276" w:lineRule="auto"/>
              <w:rPr>
                <w:szCs w:val="25"/>
              </w:rPr>
            </w:pPr>
            <w:r w:rsidRPr="006546FF">
              <w:rPr>
                <w:szCs w:val="25"/>
              </w:rPr>
              <w:t>Student presentations</w:t>
            </w:r>
          </w:p>
        </w:tc>
        <w:tc>
          <w:tcPr>
            <w:tcW w:w="4402" w:type="dxa"/>
            <w:tcBorders>
              <w:bottom w:val="single" w:sz="4" w:space="0" w:color="auto"/>
            </w:tcBorders>
            <w:shd w:val="clear" w:color="auto" w:fill="auto"/>
          </w:tcPr>
          <w:p w14:paraId="679FC59C" w14:textId="77777777" w:rsidR="00160984" w:rsidRPr="005C12F1" w:rsidRDefault="00160984" w:rsidP="007D6AE6">
            <w:pPr>
              <w:spacing w:line="276" w:lineRule="auto"/>
              <w:rPr>
                <w:szCs w:val="25"/>
              </w:rPr>
            </w:pPr>
            <w:r>
              <w:rPr>
                <w:szCs w:val="25"/>
              </w:rPr>
              <w:t>Memes due 4/22 at midnight</w:t>
            </w:r>
          </w:p>
        </w:tc>
      </w:tr>
      <w:tr w:rsidR="00160984" w:rsidRPr="005C12F1" w14:paraId="66062DA5" w14:textId="77777777" w:rsidTr="007D6AE6">
        <w:tc>
          <w:tcPr>
            <w:tcW w:w="562" w:type="dxa"/>
            <w:vMerge/>
            <w:shd w:val="clear" w:color="auto" w:fill="auto"/>
            <w:textDirection w:val="btLr"/>
          </w:tcPr>
          <w:p w14:paraId="26DBCED4" w14:textId="77777777" w:rsidR="00160984" w:rsidRPr="005C12F1" w:rsidRDefault="00160984" w:rsidP="007D6AE6">
            <w:pPr>
              <w:spacing w:line="276" w:lineRule="auto"/>
              <w:ind w:left="113" w:right="113"/>
              <w:jc w:val="center"/>
              <w:rPr>
                <w:szCs w:val="25"/>
              </w:rPr>
            </w:pPr>
          </w:p>
        </w:tc>
        <w:tc>
          <w:tcPr>
            <w:tcW w:w="1078" w:type="dxa"/>
            <w:shd w:val="clear" w:color="auto" w:fill="auto"/>
          </w:tcPr>
          <w:p w14:paraId="599A63C5" w14:textId="77777777" w:rsidR="00160984" w:rsidRPr="006546FF" w:rsidRDefault="00160984" w:rsidP="007D6AE6">
            <w:pPr>
              <w:spacing w:line="276" w:lineRule="auto"/>
              <w:rPr>
                <w:szCs w:val="25"/>
              </w:rPr>
            </w:pPr>
            <w:r w:rsidRPr="006546FF">
              <w:rPr>
                <w:szCs w:val="25"/>
              </w:rPr>
              <w:t>4/23</w:t>
            </w:r>
          </w:p>
        </w:tc>
        <w:tc>
          <w:tcPr>
            <w:tcW w:w="4398" w:type="dxa"/>
            <w:shd w:val="clear" w:color="auto" w:fill="auto"/>
          </w:tcPr>
          <w:p w14:paraId="12F264B8" w14:textId="77777777" w:rsidR="00160984" w:rsidRPr="006546FF" w:rsidRDefault="00160984" w:rsidP="007D6AE6">
            <w:pPr>
              <w:spacing w:line="276" w:lineRule="auto"/>
              <w:rPr>
                <w:szCs w:val="25"/>
              </w:rPr>
            </w:pPr>
            <w:r w:rsidRPr="006546FF">
              <w:rPr>
                <w:szCs w:val="25"/>
              </w:rPr>
              <w:t>Student presentations/review</w:t>
            </w:r>
          </w:p>
        </w:tc>
        <w:tc>
          <w:tcPr>
            <w:tcW w:w="4402" w:type="dxa"/>
            <w:shd w:val="clear" w:color="auto" w:fill="auto"/>
          </w:tcPr>
          <w:p w14:paraId="780EACC0" w14:textId="77777777" w:rsidR="00160984" w:rsidRPr="005C12F1" w:rsidRDefault="00160984" w:rsidP="007D6AE6">
            <w:pPr>
              <w:spacing w:line="276" w:lineRule="auto"/>
              <w:rPr>
                <w:szCs w:val="25"/>
              </w:rPr>
            </w:pPr>
            <w:r>
              <w:rPr>
                <w:szCs w:val="25"/>
              </w:rPr>
              <w:t>DU Podcast due; Presentation upload due</w:t>
            </w:r>
          </w:p>
        </w:tc>
      </w:tr>
      <w:tr w:rsidR="00160984" w:rsidRPr="005C12F1" w14:paraId="0D2D6041" w14:textId="77777777" w:rsidTr="007D6AE6">
        <w:tc>
          <w:tcPr>
            <w:tcW w:w="562" w:type="dxa"/>
            <w:tcBorders>
              <w:bottom w:val="single" w:sz="18" w:space="0" w:color="auto"/>
            </w:tcBorders>
            <w:shd w:val="clear" w:color="auto" w:fill="auto"/>
            <w:textDirection w:val="btLr"/>
          </w:tcPr>
          <w:p w14:paraId="1612025D" w14:textId="77777777" w:rsidR="00160984" w:rsidRPr="00FE61C6" w:rsidRDefault="00160984" w:rsidP="007D6AE6">
            <w:pPr>
              <w:ind w:left="113" w:right="113"/>
              <w:jc w:val="center"/>
              <w:rPr>
                <w:color w:val="000000" w:themeColor="text1"/>
                <w:szCs w:val="25"/>
              </w:rPr>
            </w:pPr>
          </w:p>
        </w:tc>
        <w:tc>
          <w:tcPr>
            <w:tcW w:w="1078" w:type="dxa"/>
            <w:tcBorders>
              <w:bottom w:val="single" w:sz="18" w:space="0" w:color="auto"/>
            </w:tcBorders>
            <w:shd w:val="clear" w:color="auto" w:fill="auto"/>
          </w:tcPr>
          <w:p w14:paraId="4BF16115" w14:textId="77777777" w:rsidR="00160984" w:rsidRPr="006546FF" w:rsidRDefault="00160984" w:rsidP="007D6AE6">
            <w:pPr>
              <w:rPr>
                <w:szCs w:val="25"/>
              </w:rPr>
            </w:pPr>
            <w:r w:rsidRPr="006546FF">
              <w:rPr>
                <w:szCs w:val="25"/>
              </w:rPr>
              <w:t>4/29</w:t>
            </w:r>
          </w:p>
        </w:tc>
        <w:tc>
          <w:tcPr>
            <w:tcW w:w="4398" w:type="dxa"/>
            <w:tcBorders>
              <w:bottom w:val="single" w:sz="18" w:space="0" w:color="auto"/>
            </w:tcBorders>
            <w:shd w:val="clear" w:color="auto" w:fill="auto"/>
          </w:tcPr>
          <w:p w14:paraId="06263E6B" w14:textId="77777777" w:rsidR="00160984" w:rsidRPr="006546FF" w:rsidRDefault="00160984" w:rsidP="007D6AE6">
            <w:pPr>
              <w:rPr>
                <w:szCs w:val="25"/>
              </w:rPr>
            </w:pPr>
            <w:r w:rsidRPr="006546FF">
              <w:rPr>
                <w:szCs w:val="25"/>
              </w:rPr>
              <w:t>*** FINAL EXAM *** 7:30-9:30</w:t>
            </w:r>
          </w:p>
        </w:tc>
        <w:tc>
          <w:tcPr>
            <w:tcW w:w="4402" w:type="dxa"/>
            <w:tcBorders>
              <w:bottom w:val="single" w:sz="18" w:space="0" w:color="auto"/>
            </w:tcBorders>
            <w:shd w:val="clear" w:color="auto" w:fill="auto"/>
          </w:tcPr>
          <w:p w14:paraId="043555E8" w14:textId="77777777" w:rsidR="00160984" w:rsidRPr="005C12F1" w:rsidRDefault="00160984" w:rsidP="007D6AE6">
            <w:pPr>
              <w:rPr>
                <w:szCs w:val="25"/>
              </w:rPr>
            </w:pPr>
          </w:p>
        </w:tc>
      </w:tr>
    </w:tbl>
    <w:p w14:paraId="20D24F38" w14:textId="77777777" w:rsidR="00160984" w:rsidRDefault="00160984" w:rsidP="00160984"/>
    <w:p w14:paraId="5379F414" w14:textId="77777777" w:rsidR="00160984" w:rsidRPr="00827500" w:rsidRDefault="00160984" w:rsidP="00827500">
      <w:pPr>
        <w:pStyle w:val="NormalWeb"/>
        <w:shd w:val="clear" w:color="auto" w:fill="FFFFFF"/>
        <w:spacing w:before="0" w:beforeAutospacing="0" w:after="0" w:afterAutospacing="0" w:line="270" w:lineRule="atLeast"/>
        <w:rPr>
          <w:b/>
          <w:color w:val="000000"/>
          <w:sz w:val="22"/>
        </w:rPr>
      </w:pPr>
    </w:p>
    <w:sectPr w:rsidR="00160984" w:rsidRPr="00827500" w:rsidSect="0073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284D"/>
    <w:multiLevelType w:val="hybridMultilevel"/>
    <w:tmpl w:val="9B4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04670"/>
    <w:multiLevelType w:val="hybridMultilevel"/>
    <w:tmpl w:val="D82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278AE"/>
    <w:multiLevelType w:val="hybridMultilevel"/>
    <w:tmpl w:val="0AB8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222EA"/>
    <w:multiLevelType w:val="hybridMultilevel"/>
    <w:tmpl w:val="4574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413"/>
    <w:multiLevelType w:val="hybridMultilevel"/>
    <w:tmpl w:val="5E7C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66140"/>
    <w:multiLevelType w:val="hybridMultilevel"/>
    <w:tmpl w:val="372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F58EC"/>
    <w:multiLevelType w:val="hybridMultilevel"/>
    <w:tmpl w:val="30B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E56A5"/>
    <w:multiLevelType w:val="hybridMultilevel"/>
    <w:tmpl w:val="79B6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2A"/>
    <w:rsid w:val="000721AB"/>
    <w:rsid w:val="00076B1D"/>
    <w:rsid w:val="000B71B8"/>
    <w:rsid w:val="000B7665"/>
    <w:rsid w:val="00160153"/>
    <w:rsid w:val="00160984"/>
    <w:rsid w:val="001610B9"/>
    <w:rsid w:val="001A53F7"/>
    <w:rsid w:val="001B0019"/>
    <w:rsid w:val="001E02FD"/>
    <w:rsid w:val="001F03FE"/>
    <w:rsid w:val="00247260"/>
    <w:rsid w:val="00267164"/>
    <w:rsid w:val="003074BB"/>
    <w:rsid w:val="00312CF2"/>
    <w:rsid w:val="00335B22"/>
    <w:rsid w:val="003C61B2"/>
    <w:rsid w:val="003C7634"/>
    <w:rsid w:val="003E7720"/>
    <w:rsid w:val="0044178F"/>
    <w:rsid w:val="004A1E4E"/>
    <w:rsid w:val="004C4EBA"/>
    <w:rsid w:val="004E1BA2"/>
    <w:rsid w:val="00576EC5"/>
    <w:rsid w:val="005C36B2"/>
    <w:rsid w:val="006503A4"/>
    <w:rsid w:val="00683792"/>
    <w:rsid w:val="006A2F88"/>
    <w:rsid w:val="007353DA"/>
    <w:rsid w:val="00736B67"/>
    <w:rsid w:val="0074015E"/>
    <w:rsid w:val="007558DD"/>
    <w:rsid w:val="007C4CB0"/>
    <w:rsid w:val="00827352"/>
    <w:rsid w:val="00827500"/>
    <w:rsid w:val="00880488"/>
    <w:rsid w:val="008825BF"/>
    <w:rsid w:val="00884F44"/>
    <w:rsid w:val="008954D4"/>
    <w:rsid w:val="008C7FFA"/>
    <w:rsid w:val="00924A2A"/>
    <w:rsid w:val="00926438"/>
    <w:rsid w:val="00957222"/>
    <w:rsid w:val="009618CB"/>
    <w:rsid w:val="00977012"/>
    <w:rsid w:val="00993CA2"/>
    <w:rsid w:val="009B4EDD"/>
    <w:rsid w:val="00A637CC"/>
    <w:rsid w:val="00A729A1"/>
    <w:rsid w:val="00A740CF"/>
    <w:rsid w:val="00AA4101"/>
    <w:rsid w:val="00B15821"/>
    <w:rsid w:val="00B57402"/>
    <w:rsid w:val="00BC40D1"/>
    <w:rsid w:val="00BC624F"/>
    <w:rsid w:val="00C03353"/>
    <w:rsid w:val="00C0628D"/>
    <w:rsid w:val="00C57E76"/>
    <w:rsid w:val="00C70E0C"/>
    <w:rsid w:val="00C75715"/>
    <w:rsid w:val="00D27CA9"/>
    <w:rsid w:val="00D60D9A"/>
    <w:rsid w:val="00DB3879"/>
    <w:rsid w:val="00E54861"/>
    <w:rsid w:val="00E758EF"/>
    <w:rsid w:val="00EE2CD7"/>
    <w:rsid w:val="00F847DF"/>
    <w:rsid w:val="00FC6F31"/>
    <w:rsid w:val="00FC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2A0B"/>
  <w15:docId w15:val="{5D7467C7-1FF7-46FE-9C85-26F221FF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2A"/>
    <w:pPr>
      <w:ind w:left="720"/>
      <w:contextualSpacing/>
    </w:pPr>
  </w:style>
  <w:style w:type="character" w:styleId="Hyperlink">
    <w:name w:val="Hyperlink"/>
    <w:basedOn w:val="DefaultParagraphFont"/>
    <w:uiPriority w:val="99"/>
    <w:unhideWhenUsed/>
    <w:rsid w:val="00880488"/>
    <w:rPr>
      <w:color w:val="0563C1" w:themeColor="hyperlink"/>
      <w:u w:val="single"/>
    </w:rPr>
  </w:style>
  <w:style w:type="character" w:customStyle="1" w:styleId="apple-converted-space">
    <w:name w:val="apple-converted-space"/>
    <w:basedOn w:val="DefaultParagraphFont"/>
    <w:rsid w:val="000B7665"/>
  </w:style>
  <w:style w:type="paragraph" w:styleId="NormalWeb">
    <w:name w:val="Normal (Web)"/>
    <w:basedOn w:val="Normal"/>
    <w:uiPriority w:val="99"/>
    <w:unhideWhenUsed/>
    <w:rsid w:val="003C61B2"/>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BC624F"/>
    <w:rPr>
      <w:sz w:val="16"/>
      <w:szCs w:val="16"/>
    </w:rPr>
  </w:style>
  <w:style w:type="paragraph" w:styleId="CommentText">
    <w:name w:val="annotation text"/>
    <w:basedOn w:val="Normal"/>
    <w:link w:val="CommentTextChar"/>
    <w:uiPriority w:val="99"/>
    <w:semiHidden/>
    <w:unhideWhenUsed/>
    <w:rsid w:val="00BC624F"/>
    <w:rPr>
      <w:sz w:val="20"/>
      <w:szCs w:val="20"/>
    </w:rPr>
  </w:style>
  <w:style w:type="character" w:customStyle="1" w:styleId="CommentTextChar">
    <w:name w:val="Comment Text Char"/>
    <w:basedOn w:val="DefaultParagraphFont"/>
    <w:link w:val="CommentText"/>
    <w:uiPriority w:val="99"/>
    <w:semiHidden/>
    <w:rsid w:val="00BC624F"/>
    <w:rPr>
      <w:sz w:val="20"/>
      <w:szCs w:val="20"/>
    </w:rPr>
  </w:style>
  <w:style w:type="paragraph" w:styleId="CommentSubject">
    <w:name w:val="annotation subject"/>
    <w:basedOn w:val="CommentText"/>
    <w:next w:val="CommentText"/>
    <w:link w:val="CommentSubjectChar"/>
    <w:uiPriority w:val="99"/>
    <w:semiHidden/>
    <w:unhideWhenUsed/>
    <w:rsid w:val="00BC624F"/>
    <w:rPr>
      <w:b/>
      <w:bCs/>
    </w:rPr>
  </w:style>
  <w:style w:type="character" w:customStyle="1" w:styleId="CommentSubjectChar">
    <w:name w:val="Comment Subject Char"/>
    <w:basedOn w:val="CommentTextChar"/>
    <w:link w:val="CommentSubject"/>
    <w:uiPriority w:val="99"/>
    <w:semiHidden/>
    <w:rsid w:val="00BC624F"/>
    <w:rPr>
      <w:b/>
      <w:bCs/>
      <w:sz w:val="20"/>
      <w:szCs w:val="20"/>
    </w:rPr>
  </w:style>
  <w:style w:type="paragraph" w:styleId="BalloonText">
    <w:name w:val="Balloon Text"/>
    <w:basedOn w:val="Normal"/>
    <w:link w:val="BalloonTextChar"/>
    <w:uiPriority w:val="99"/>
    <w:semiHidden/>
    <w:unhideWhenUsed/>
    <w:rsid w:val="00BC624F"/>
    <w:rPr>
      <w:rFonts w:ascii="Tahoma" w:hAnsi="Tahoma" w:cs="Tahoma"/>
      <w:sz w:val="16"/>
      <w:szCs w:val="16"/>
    </w:rPr>
  </w:style>
  <w:style w:type="character" w:customStyle="1" w:styleId="BalloonTextChar">
    <w:name w:val="Balloon Text Char"/>
    <w:basedOn w:val="DefaultParagraphFont"/>
    <w:link w:val="BalloonText"/>
    <w:uiPriority w:val="99"/>
    <w:semiHidden/>
    <w:rsid w:val="00BC624F"/>
    <w:rPr>
      <w:rFonts w:ascii="Tahoma" w:hAnsi="Tahoma" w:cs="Tahoma"/>
      <w:sz w:val="16"/>
      <w:szCs w:val="16"/>
    </w:rPr>
  </w:style>
  <w:style w:type="paragraph" w:customStyle="1" w:styleId="m4890606460507307613xxmsonormal">
    <w:name w:val="m_4890606460507307613xxmsonormal"/>
    <w:basedOn w:val="Normal"/>
    <w:rsid w:val="00E54861"/>
    <w:pPr>
      <w:spacing w:before="100" w:beforeAutospacing="1" w:after="100" w:afterAutospacing="1"/>
    </w:pPr>
    <w:rPr>
      <w:rFonts w:eastAsia="Times New Roman"/>
    </w:rPr>
  </w:style>
  <w:style w:type="table" w:styleId="TableGrid">
    <w:name w:val="Table Grid"/>
    <w:basedOn w:val="TableNormal"/>
    <w:uiPriority w:val="59"/>
    <w:rsid w:val="0016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22715">
      <w:bodyDiv w:val="1"/>
      <w:marLeft w:val="0"/>
      <w:marRight w:val="0"/>
      <w:marTop w:val="0"/>
      <w:marBottom w:val="0"/>
      <w:divBdr>
        <w:top w:val="none" w:sz="0" w:space="0" w:color="auto"/>
        <w:left w:val="none" w:sz="0" w:space="0" w:color="auto"/>
        <w:bottom w:val="none" w:sz="0" w:space="0" w:color="auto"/>
        <w:right w:val="none" w:sz="0" w:space="0" w:color="auto"/>
      </w:divBdr>
    </w:div>
    <w:div w:id="1386953821">
      <w:bodyDiv w:val="1"/>
      <w:marLeft w:val="0"/>
      <w:marRight w:val="0"/>
      <w:marTop w:val="0"/>
      <w:marBottom w:val="0"/>
      <w:divBdr>
        <w:top w:val="none" w:sz="0" w:space="0" w:color="auto"/>
        <w:left w:val="none" w:sz="0" w:space="0" w:color="auto"/>
        <w:bottom w:val="none" w:sz="0" w:space="0" w:color="auto"/>
        <w:right w:val="none" w:sz="0" w:space="0" w:color="auto"/>
      </w:divBdr>
      <w:divsChild>
        <w:div w:id="1507818400">
          <w:marLeft w:val="0"/>
          <w:marRight w:val="0"/>
          <w:marTop w:val="0"/>
          <w:marBottom w:val="0"/>
          <w:divBdr>
            <w:top w:val="none" w:sz="0" w:space="0" w:color="auto"/>
            <w:left w:val="none" w:sz="0" w:space="0" w:color="auto"/>
            <w:bottom w:val="none" w:sz="0" w:space="0" w:color="auto"/>
            <w:right w:val="none" w:sz="0" w:space="0" w:color="auto"/>
          </w:divBdr>
          <w:divsChild>
            <w:div w:id="15671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ringelman@lsu.edu" TargetMode="External"/><Relationship Id="rId5" Type="http://schemas.openxmlformats.org/officeDocument/2006/relationships/hyperlink" Target="https://lsu.zoom.us/j/43553315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Ringelman</dc:creator>
  <cp:lastModifiedBy>Ringelman, Kevin</cp:lastModifiedBy>
  <cp:revision>2</cp:revision>
  <dcterms:created xsi:type="dcterms:W3CDTF">2021-05-11T19:55:00Z</dcterms:created>
  <dcterms:modified xsi:type="dcterms:W3CDTF">2021-05-11T19:55:00Z</dcterms:modified>
</cp:coreProperties>
</file>